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B2070" w14:textId="02DDF5F5" w:rsidR="00B07E5C" w:rsidRPr="00DE162D" w:rsidRDefault="00DD43E9" w:rsidP="00DE162D">
      <w:pPr>
        <w:spacing w:line="276" w:lineRule="auto"/>
        <w:jc w:val="both"/>
        <w:rPr>
          <w:rFonts w:ascii="Arial" w:hAnsi="Arial" w:cs="Arial"/>
        </w:rPr>
      </w:pPr>
      <w:r w:rsidRPr="00DE162D">
        <w:rPr>
          <w:rFonts w:ascii="Arial" w:hAnsi="Arial" w:cs="Arial"/>
        </w:rPr>
        <w:t>En la ciudad de León, Guanajuato, siendo las</w:t>
      </w:r>
      <w:r w:rsidR="00147801" w:rsidRPr="00DE162D">
        <w:rPr>
          <w:rFonts w:ascii="Arial" w:hAnsi="Arial" w:cs="Arial"/>
        </w:rPr>
        <w:t xml:space="preserve"> 12</w:t>
      </w:r>
      <w:r w:rsidR="00DA1077" w:rsidRPr="00DE162D">
        <w:rPr>
          <w:rFonts w:ascii="Arial" w:hAnsi="Arial" w:cs="Arial"/>
        </w:rPr>
        <w:t xml:space="preserve">:00 horas del día 16 dieciséis de abril </w:t>
      </w:r>
      <w:r w:rsidR="00E31DFE">
        <w:rPr>
          <w:rFonts w:ascii="Arial" w:hAnsi="Arial" w:cs="Arial"/>
        </w:rPr>
        <w:t xml:space="preserve">del año </w:t>
      </w:r>
      <w:r w:rsidR="00DA1077" w:rsidRPr="00DE162D">
        <w:rPr>
          <w:rFonts w:ascii="Arial" w:hAnsi="Arial" w:cs="Arial"/>
        </w:rPr>
        <w:t xml:space="preserve">2021 </w:t>
      </w:r>
      <w:r w:rsidR="00E31DFE">
        <w:rPr>
          <w:rFonts w:ascii="Arial" w:hAnsi="Arial" w:cs="Arial"/>
        </w:rPr>
        <w:t>(D</w:t>
      </w:r>
      <w:r w:rsidR="00DA1077" w:rsidRPr="00DE162D">
        <w:rPr>
          <w:rFonts w:ascii="Arial" w:hAnsi="Arial" w:cs="Arial"/>
        </w:rPr>
        <w:t>os mil veintiuno</w:t>
      </w:r>
      <w:r w:rsidR="00147801" w:rsidRPr="00DE162D">
        <w:rPr>
          <w:rFonts w:ascii="Arial" w:hAnsi="Arial" w:cs="Arial"/>
        </w:rPr>
        <w:t>)</w:t>
      </w:r>
      <w:r w:rsidRPr="00DE162D">
        <w:rPr>
          <w:rFonts w:ascii="Arial" w:hAnsi="Arial" w:cs="Arial"/>
        </w:rPr>
        <w:t>,</w:t>
      </w:r>
      <w:r w:rsidR="00723814">
        <w:rPr>
          <w:rFonts w:ascii="Arial" w:hAnsi="Arial" w:cs="Arial"/>
        </w:rPr>
        <w:t xml:space="preserve"> reunidos en las </w:t>
      </w:r>
      <w:r w:rsidRPr="00DE162D">
        <w:rPr>
          <w:rFonts w:ascii="Arial" w:hAnsi="Arial" w:cs="Arial"/>
        </w:rPr>
        <w:t xml:space="preserve">instalaciones que ocupa el </w:t>
      </w:r>
      <w:r w:rsidR="0080078A" w:rsidRPr="00DE162D">
        <w:rPr>
          <w:rFonts w:ascii="Arial" w:hAnsi="Arial" w:cs="Arial"/>
        </w:rPr>
        <w:t xml:space="preserve">Instituto de Acceso a la </w:t>
      </w:r>
      <w:r w:rsidR="00EF323D">
        <w:rPr>
          <w:rFonts w:ascii="Arial" w:hAnsi="Arial" w:cs="Arial"/>
        </w:rPr>
        <w:t>I</w:t>
      </w:r>
      <w:r w:rsidR="00B45336" w:rsidRPr="00DE162D">
        <w:rPr>
          <w:rFonts w:ascii="Arial" w:hAnsi="Arial" w:cs="Arial"/>
        </w:rPr>
        <w:t>n</w:t>
      </w:r>
      <w:r w:rsidR="0080078A" w:rsidRPr="00DE162D">
        <w:rPr>
          <w:rFonts w:ascii="Arial" w:hAnsi="Arial" w:cs="Arial"/>
        </w:rPr>
        <w:t xml:space="preserve">formación Pública para el Estado de Guanajuato ubicado en </w:t>
      </w:r>
      <w:r w:rsidR="006F74B9" w:rsidRPr="00DE162D">
        <w:rPr>
          <w:rFonts w:ascii="Arial" w:hAnsi="Arial" w:cs="Arial"/>
          <w:sz w:val="21"/>
          <w:szCs w:val="21"/>
        </w:rPr>
        <w:t xml:space="preserve">Blvd. Rodolfo Padilla Padilla no. 2954, Col. </w:t>
      </w:r>
      <w:r w:rsidR="00BA3D4C" w:rsidRPr="00DE162D">
        <w:rPr>
          <w:rFonts w:ascii="Arial" w:hAnsi="Arial" w:cs="Arial"/>
          <w:sz w:val="21"/>
          <w:szCs w:val="21"/>
        </w:rPr>
        <w:t>Rubí</w:t>
      </w:r>
      <w:r w:rsidR="006F74B9" w:rsidRPr="00DE162D">
        <w:rPr>
          <w:rFonts w:ascii="Arial" w:hAnsi="Arial" w:cs="Arial"/>
          <w:sz w:val="21"/>
          <w:szCs w:val="21"/>
        </w:rPr>
        <w:t xml:space="preserve"> del Bajío, C.P. 37295, León, Gto. Entre Blvd. la Luz y Eje Metropolitano</w:t>
      </w:r>
      <w:r w:rsidRPr="00DE162D">
        <w:rPr>
          <w:rFonts w:ascii="Arial" w:hAnsi="Arial" w:cs="Arial"/>
        </w:rPr>
        <w:t xml:space="preserve">, </w:t>
      </w:r>
      <w:r w:rsidR="00723814">
        <w:rPr>
          <w:rFonts w:ascii="Arial" w:hAnsi="Arial" w:cs="Arial"/>
        </w:rPr>
        <w:t>el C. José Trinidad Macías Gonzále</w:t>
      </w:r>
      <w:r w:rsidR="004B0404">
        <w:rPr>
          <w:rFonts w:ascii="Arial" w:hAnsi="Arial" w:cs="Arial"/>
        </w:rPr>
        <w:t xml:space="preserve">z </w:t>
      </w:r>
      <w:r w:rsidR="00BA22D0">
        <w:rPr>
          <w:rFonts w:ascii="Arial" w:hAnsi="Arial" w:cs="Arial"/>
        </w:rPr>
        <w:t xml:space="preserve">representante de la empresa </w:t>
      </w:r>
      <w:r w:rsidR="00F30824">
        <w:rPr>
          <w:rFonts w:ascii="Arial" w:hAnsi="Arial" w:cs="Arial"/>
        </w:rPr>
        <w:t xml:space="preserve">Ecofibras Ponderosa S.A de C.V., </w:t>
      </w:r>
      <w:r w:rsidR="004B0404">
        <w:rPr>
          <w:rFonts w:ascii="Arial" w:hAnsi="Arial" w:cs="Arial"/>
        </w:rPr>
        <w:t xml:space="preserve">quien se identifica con </w:t>
      </w:r>
      <w:r w:rsidR="00026CA5">
        <w:rPr>
          <w:rFonts w:ascii="Arial" w:hAnsi="Arial" w:cs="Arial"/>
        </w:rPr>
        <w:t>credencial para votar número 1573479781 expedida por el Instituto Nacional Electoral</w:t>
      </w:r>
      <w:r w:rsidR="00723814">
        <w:rPr>
          <w:rFonts w:ascii="Arial" w:hAnsi="Arial" w:cs="Arial"/>
        </w:rPr>
        <w:t>; la Lic. Paola Solís López, Directora de Archivonomía</w:t>
      </w:r>
      <w:r w:rsidR="00BA3D4C">
        <w:rPr>
          <w:rFonts w:ascii="Arial" w:hAnsi="Arial" w:cs="Arial"/>
        </w:rPr>
        <w:t xml:space="preserve"> quien se identifica con</w:t>
      </w:r>
      <w:r w:rsidR="00821FC7">
        <w:rPr>
          <w:rFonts w:ascii="Arial" w:hAnsi="Arial" w:cs="Arial"/>
        </w:rPr>
        <w:t xml:space="preserve"> credencial para votar número 1244739736 expedida por el Instituto Nacional Electoral</w:t>
      </w:r>
      <w:r w:rsidR="00723814">
        <w:rPr>
          <w:rFonts w:ascii="Arial" w:hAnsi="Arial" w:cs="Arial"/>
        </w:rPr>
        <w:t xml:space="preserve"> y con testigo de asistencia la C. </w:t>
      </w:r>
      <w:r w:rsidR="00770FAF">
        <w:rPr>
          <w:rFonts w:ascii="Arial" w:hAnsi="Arial" w:cs="Arial"/>
        </w:rPr>
        <w:t xml:space="preserve">Ma. </w:t>
      </w:r>
      <w:r w:rsidR="00723814">
        <w:rPr>
          <w:rFonts w:ascii="Arial" w:hAnsi="Arial" w:cs="Arial"/>
        </w:rPr>
        <w:t xml:space="preserve">Guadalupe </w:t>
      </w:r>
      <w:r w:rsidR="00770FAF">
        <w:rPr>
          <w:rFonts w:ascii="Arial" w:hAnsi="Arial" w:cs="Arial"/>
        </w:rPr>
        <w:t xml:space="preserve">Bazán García </w:t>
      </w:r>
      <w:r w:rsidR="004B0404">
        <w:rPr>
          <w:rFonts w:ascii="Arial" w:hAnsi="Arial" w:cs="Arial"/>
        </w:rPr>
        <w:t>quienes se identifica con credencial</w:t>
      </w:r>
      <w:r w:rsidR="00026CA5">
        <w:rPr>
          <w:rFonts w:ascii="Arial" w:hAnsi="Arial" w:cs="Arial"/>
        </w:rPr>
        <w:t xml:space="preserve"> </w:t>
      </w:r>
      <w:r w:rsidR="004B0404">
        <w:rPr>
          <w:rFonts w:ascii="Arial" w:hAnsi="Arial" w:cs="Arial"/>
        </w:rPr>
        <w:t>expedida por el Instituto de Acceso a la Información Pública para el Estado de Guanajuato</w:t>
      </w:r>
      <w:r w:rsidR="00026CA5">
        <w:rPr>
          <w:rFonts w:ascii="Arial" w:hAnsi="Arial" w:cs="Arial"/>
        </w:rPr>
        <w:t xml:space="preserve"> con vigencia 2020- 2022, procediéndose a</w:t>
      </w:r>
      <w:r w:rsidRPr="00DE162D">
        <w:rPr>
          <w:rFonts w:ascii="Arial" w:hAnsi="Arial" w:cs="Arial"/>
        </w:rPr>
        <w:t xml:space="preserve"> levantar la presente acta administrativ</w:t>
      </w:r>
      <w:r w:rsidR="00B45336" w:rsidRPr="00DE162D">
        <w:rPr>
          <w:rFonts w:ascii="Arial" w:hAnsi="Arial" w:cs="Arial"/>
        </w:rPr>
        <w:t>a</w:t>
      </w:r>
      <w:r w:rsidR="00C6234D" w:rsidRPr="00DE162D">
        <w:rPr>
          <w:rFonts w:ascii="Arial" w:hAnsi="Arial" w:cs="Arial"/>
        </w:rPr>
        <w:t>.</w:t>
      </w:r>
    </w:p>
    <w:p w14:paraId="3B959E3E" w14:textId="77777777" w:rsidR="00DD6026" w:rsidRDefault="00DD6026" w:rsidP="00BB1F15">
      <w:pPr>
        <w:jc w:val="both"/>
        <w:rPr>
          <w:rFonts w:ascii="Arial" w:hAnsi="Arial" w:cs="Arial"/>
        </w:rPr>
      </w:pPr>
    </w:p>
    <w:p w14:paraId="7B7A07AC" w14:textId="45FAA4EB" w:rsidR="00FA4595" w:rsidRDefault="00C61602" w:rsidP="00BB1F15">
      <w:pPr>
        <w:jc w:val="both"/>
        <w:rPr>
          <w:rFonts w:ascii="Arial" w:hAnsi="Arial" w:cs="Arial"/>
        </w:rPr>
      </w:pPr>
      <w:r>
        <w:rPr>
          <w:rFonts w:ascii="Arial" w:hAnsi="Arial" w:cs="Arial"/>
        </w:rPr>
        <w:t>Lo anterior, en</w:t>
      </w:r>
      <w:r w:rsidR="00026CA5">
        <w:rPr>
          <w:rFonts w:ascii="Arial" w:hAnsi="Arial" w:cs="Arial"/>
        </w:rPr>
        <w:t xml:space="preserve"> cumplimiento a lo dispuesto </w:t>
      </w:r>
      <w:r w:rsidR="00FA4595">
        <w:rPr>
          <w:rFonts w:ascii="Arial" w:hAnsi="Arial" w:cs="Arial"/>
        </w:rPr>
        <w:t xml:space="preserve">del convenio </w:t>
      </w:r>
      <w:r w:rsidR="00026CA5">
        <w:rPr>
          <w:rFonts w:ascii="Arial" w:hAnsi="Arial" w:cs="Arial"/>
        </w:rPr>
        <w:t xml:space="preserve">celebrado con fecha 4 cuatro de </w:t>
      </w:r>
      <w:r w:rsidR="00FA4595">
        <w:rPr>
          <w:rFonts w:ascii="Arial" w:hAnsi="Arial" w:cs="Arial"/>
        </w:rPr>
        <w:t>m</w:t>
      </w:r>
      <w:r w:rsidR="00026CA5">
        <w:rPr>
          <w:rFonts w:ascii="Arial" w:hAnsi="Arial" w:cs="Arial"/>
        </w:rPr>
        <w:t xml:space="preserve">arzo del </w:t>
      </w:r>
      <w:r w:rsidR="00FA4595">
        <w:rPr>
          <w:rFonts w:ascii="Arial" w:hAnsi="Arial" w:cs="Arial"/>
        </w:rPr>
        <w:t>año del año en curso con motivo para la recolección, manejo, traslado y desechos de residuos de</w:t>
      </w:r>
      <w:r w:rsidR="00BB1F15">
        <w:rPr>
          <w:rFonts w:ascii="Arial" w:hAnsi="Arial" w:cs="Arial"/>
        </w:rPr>
        <w:t>l Instituto de Acceso a la Información Pública para el Estado de Guanajuato</w:t>
      </w:r>
      <w:r w:rsidR="00FA4595">
        <w:rPr>
          <w:rFonts w:ascii="Arial" w:hAnsi="Arial" w:cs="Arial"/>
        </w:rPr>
        <w:t xml:space="preserve"> </w:t>
      </w:r>
      <w:r w:rsidR="00317F33">
        <w:rPr>
          <w:rFonts w:ascii="Arial" w:hAnsi="Arial" w:cs="Arial"/>
        </w:rPr>
        <w:t>y a lo dispuesto en los artículos 4 fracción XII y XXI; 32 fracción</w:t>
      </w:r>
      <w:r w:rsidR="00952ADB">
        <w:rPr>
          <w:rFonts w:ascii="Arial" w:hAnsi="Arial" w:cs="Arial"/>
        </w:rPr>
        <w:t xml:space="preserve"> VI</w:t>
      </w:r>
      <w:r w:rsidR="00AD4184">
        <w:rPr>
          <w:rFonts w:ascii="Arial" w:hAnsi="Arial" w:cs="Arial"/>
        </w:rPr>
        <w:t>, 54 y 55 de la Ley de Archivos para el Estado de Guanajuat</w:t>
      </w:r>
      <w:r w:rsidR="00942D7B">
        <w:rPr>
          <w:rFonts w:ascii="Arial" w:hAnsi="Arial" w:cs="Arial"/>
        </w:rPr>
        <w:t xml:space="preserve">o; </w:t>
      </w:r>
      <w:r w:rsidR="000A792E">
        <w:rPr>
          <w:rFonts w:ascii="Arial" w:hAnsi="Arial" w:cs="Arial"/>
        </w:rPr>
        <w:t>24 y 25 Reglamento de Archivos del Instituto de Acceso a la Información Pública el Estado de Guanajuato y</w:t>
      </w:r>
      <w:r w:rsidR="00942D7B">
        <w:rPr>
          <w:rFonts w:ascii="Arial" w:hAnsi="Arial" w:cs="Arial"/>
        </w:rPr>
        <w:t xml:space="preserve"> 13, 14 fracción II y 19 inciso f) fracción VI  de las Reglas de Operación del Grupo Interdisciplinario </w:t>
      </w:r>
      <w:r w:rsidR="00317F33">
        <w:rPr>
          <w:rFonts w:ascii="Arial" w:hAnsi="Arial" w:cs="Arial"/>
        </w:rPr>
        <w:t xml:space="preserve"> </w:t>
      </w:r>
      <w:r w:rsidR="00FA4595">
        <w:rPr>
          <w:rFonts w:ascii="Arial" w:hAnsi="Arial" w:cs="Arial"/>
        </w:rPr>
        <w:t>se procedió a lo siguiente:</w:t>
      </w:r>
    </w:p>
    <w:p w14:paraId="110B8BD7" w14:textId="77777777" w:rsidR="0005765B" w:rsidRDefault="0005765B" w:rsidP="00BB1F15">
      <w:pPr>
        <w:jc w:val="both"/>
        <w:rPr>
          <w:rFonts w:ascii="Arial" w:hAnsi="Arial" w:cs="Arial"/>
        </w:rPr>
      </w:pPr>
    </w:p>
    <w:p w14:paraId="731A2BCA" w14:textId="15B73D8C" w:rsidR="00463DCE" w:rsidRDefault="00463DCE" w:rsidP="00463DCE">
      <w:pPr>
        <w:pStyle w:val="Prrafodelista"/>
        <w:numPr>
          <w:ilvl w:val="0"/>
          <w:numId w:val="1"/>
        </w:numPr>
        <w:autoSpaceDE w:val="0"/>
        <w:autoSpaceDN w:val="0"/>
        <w:adjustRightInd w:val="0"/>
        <w:ind w:right="540"/>
        <w:jc w:val="both"/>
        <w:rPr>
          <w:rFonts w:ascii="Arial" w:hAnsi="Arial" w:cs="Arial"/>
        </w:rPr>
      </w:pPr>
      <w:r>
        <w:rPr>
          <w:rFonts w:ascii="Arial" w:hAnsi="Arial" w:cs="Arial"/>
        </w:rPr>
        <w:t>Dicha i</w:t>
      </w:r>
      <w:r w:rsidRPr="0093081D">
        <w:rPr>
          <w:rFonts w:ascii="Arial" w:hAnsi="Arial" w:cs="Arial"/>
        </w:rPr>
        <w:t>nformación fue cotejada</w:t>
      </w:r>
      <w:r>
        <w:rPr>
          <w:rFonts w:ascii="Arial" w:hAnsi="Arial" w:cs="Arial"/>
        </w:rPr>
        <w:t>,</w:t>
      </w:r>
      <w:r w:rsidRPr="0093081D">
        <w:rPr>
          <w:rFonts w:ascii="Arial" w:hAnsi="Arial" w:cs="Arial"/>
        </w:rPr>
        <w:t xml:space="preserve"> verificada</w:t>
      </w:r>
      <w:r>
        <w:rPr>
          <w:rFonts w:ascii="Arial" w:hAnsi="Arial" w:cs="Arial"/>
        </w:rPr>
        <w:t xml:space="preserve">, </w:t>
      </w:r>
      <w:r w:rsidRPr="0093081D">
        <w:rPr>
          <w:rFonts w:ascii="Arial" w:hAnsi="Arial" w:cs="Arial"/>
        </w:rPr>
        <w:t xml:space="preserve">valorada </w:t>
      </w:r>
      <w:r>
        <w:rPr>
          <w:rFonts w:ascii="Arial" w:hAnsi="Arial" w:cs="Arial"/>
        </w:rPr>
        <w:t>y determinada mediante</w:t>
      </w:r>
      <w:r w:rsidRPr="0093081D">
        <w:rPr>
          <w:rFonts w:ascii="Arial" w:hAnsi="Arial" w:cs="Arial"/>
        </w:rPr>
        <w:t xml:space="preserve"> ficha de valoración documental </w:t>
      </w:r>
      <w:r>
        <w:rPr>
          <w:rFonts w:ascii="Arial" w:hAnsi="Arial" w:cs="Arial"/>
        </w:rPr>
        <w:t>de</w:t>
      </w:r>
      <w:r w:rsidRPr="0093081D">
        <w:rPr>
          <w:rFonts w:ascii="Arial" w:hAnsi="Arial" w:cs="Arial"/>
        </w:rPr>
        <w:t xml:space="preserve"> fecha 20 veinte de octubre de 2020 dos mil veinte</w:t>
      </w:r>
      <w:r>
        <w:rPr>
          <w:rFonts w:ascii="Arial" w:hAnsi="Arial" w:cs="Arial"/>
        </w:rPr>
        <w:t xml:space="preserve"> y no contienen valores secundarios, por lo cual, no es necesaria su incorporación al archivo histórico, ni ameritan ser respaldados en otro soporte, la cual se encuentra aprobada la baja documental de conformidad a lo dispuesto por el Grupo Interdisciplinario en fecha </w:t>
      </w:r>
      <w:r w:rsidRPr="00601DA6">
        <w:rPr>
          <w:rFonts w:ascii="Arial" w:hAnsi="Arial" w:cs="Arial"/>
        </w:rPr>
        <w:t>28 veintiocho de octubre de 2020 dos mil veinte, mediante dictamen 1/2020 de baja documental de  Archivos del Instituto de Acceso a la Información Pública para el estado de Guanajuato</w:t>
      </w:r>
      <w:r>
        <w:rPr>
          <w:rFonts w:ascii="Arial" w:hAnsi="Arial" w:cs="Arial"/>
        </w:rPr>
        <w:t>.</w:t>
      </w:r>
      <w:r w:rsidRPr="00601DA6">
        <w:rPr>
          <w:rFonts w:ascii="Arial" w:hAnsi="Arial" w:cs="Arial"/>
        </w:rPr>
        <w:t xml:space="preserve">   </w:t>
      </w:r>
    </w:p>
    <w:p w14:paraId="5F7D86B0" w14:textId="77777777" w:rsidR="00463DCE" w:rsidRPr="00463DCE" w:rsidRDefault="00463DCE" w:rsidP="00463DCE">
      <w:pPr>
        <w:autoSpaceDE w:val="0"/>
        <w:autoSpaceDN w:val="0"/>
        <w:adjustRightInd w:val="0"/>
        <w:ind w:right="540"/>
        <w:jc w:val="both"/>
        <w:rPr>
          <w:rFonts w:ascii="Arial" w:hAnsi="Arial" w:cs="Arial"/>
        </w:rPr>
      </w:pPr>
    </w:p>
    <w:p w14:paraId="492913F5" w14:textId="2DFBCCC6" w:rsidR="00AB5AFF" w:rsidRDefault="00026CA5" w:rsidP="0093081D">
      <w:pPr>
        <w:pStyle w:val="Prrafodelista"/>
        <w:numPr>
          <w:ilvl w:val="0"/>
          <w:numId w:val="1"/>
        </w:numPr>
        <w:autoSpaceDE w:val="0"/>
        <w:autoSpaceDN w:val="0"/>
        <w:adjustRightInd w:val="0"/>
        <w:ind w:right="540"/>
        <w:jc w:val="both"/>
        <w:rPr>
          <w:rFonts w:ascii="Arial" w:hAnsi="Arial" w:cs="Arial"/>
        </w:rPr>
      </w:pPr>
      <w:r w:rsidRPr="0093081D">
        <w:rPr>
          <w:rFonts w:ascii="Arial" w:hAnsi="Arial" w:cs="Arial"/>
        </w:rPr>
        <w:t xml:space="preserve">Se procedió a </w:t>
      </w:r>
      <w:r w:rsidR="00DF1A58" w:rsidRPr="0093081D">
        <w:rPr>
          <w:rFonts w:ascii="Arial" w:hAnsi="Arial" w:cs="Arial"/>
        </w:rPr>
        <w:t>realizar la entrega</w:t>
      </w:r>
      <w:r w:rsidR="00AB5AFF">
        <w:rPr>
          <w:rFonts w:ascii="Arial" w:hAnsi="Arial" w:cs="Arial"/>
        </w:rPr>
        <w:t>:</w:t>
      </w:r>
    </w:p>
    <w:p w14:paraId="7C3FA488" w14:textId="77777777" w:rsidR="00463DCE" w:rsidRPr="00463DCE" w:rsidRDefault="00463DCE" w:rsidP="00463DCE">
      <w:pPr>
        <w:pStyle w:val="Prrafodelista"/>
        <w:rPr>
          <w:rFonts w:ascii="Arial" w:hAnsi="Arial" w:cs="Arial"/>
        </w:rPr>
      </w:pPr>
    </w:p>
    <w:p w14:paraId="0399F8A1" w14:textId="77777777" w:rsidR="00463DCE" w:rsidRDefault="00463DCE" w:rsidP="00463DCE">
      <w:pPr>
        <w:pStyle w:val="Prrafodelista"/>
        <w:autoSpaceDE w:val="0"/>
        <w:autoSpaceDN w:val="0"/>
        <w:adjustRightInd w:val="0"/>
        <w:ind w:left="1320" w:right="540"/>
        <w:jc w:val="both"/>
        <w:rPr>
          <w:rFonts w:ascii="Arial" w:hAnsi="Arial" w:cs="Arial"/>
        </w:rPr>
      </w:pPr>
      <w:r>
        <w:rPr>
          <w:rFonts w:ascii="Arial" w:hAnsi="Arial" w:cs="Arial"/>
        </w:rPr>
        <w:t>De</w:t>
      </w:r>
      <w:r w:rsidRPr="0093081D">
        <w:rPr>
          <w:rFonts w:ascii="Arial" w:hAnsi="Arial" w:cs="Arial"/>
        </w:rPr>
        <w:t xml:space="preserve"> 2 dos cajas pertenecientes a la Dirección de Acceso a la Información y datos personales con volumen de 659 expedientes del año 2012 dos mil doce </w:t>
      </w:r>
      <w:r w:rsidRPr="00C61602">
        <w:rPr>
          <w:rFonts w:ascii="Arial" w:hAnsi="Arial" w:cs="Arial"/>
        </w:rPr>
        <w:t>al 2014 dos</w:t>
      </w:r>
      <w:r w:rsidRPr="0093081D">
        <w:rPr>
          <w:rFonts w:ascii="Arial" w:hAnsi="Arial" w:cs="Arial"/>
        </w:rPr>
        <w:t xml:space="preserve"> mil </w:t>
      </w:r>
      <w:r>
        <w:rPr>
          <w:rFonts w:ascii="Arial" w:hAnsi="Arial" w:cs="Arial"/>
        </w:rPr>
        <w:t>catorce</w:t>
      </w:r>
      <w:r w:rsidRPr="0093081D">
        <w:rPr>
          <w:rFonts w:ascii="Arial" w:hAnsi="Arial" w:cs="Arial"/>
        </w:rPr>
        <w:t>, relativos a la serie 83 ochenta y tres</w:t>
      </w:r>
      <w:r>
        <w:rPr>
          <w:rFonts w:ascii="Arial" w:hAnsi="Arial" w:cs="Arial"/>
        </w:rPr>
        <w:t xml:space="preserve"> relativo a </w:t>
      </w:r>
      <w:r w:rsidRPr="0093081D">
        <w:rPr>
          <w:rFonts w:ascii="Arial" w:hAnsi="Arial" w:cs="Arial"/>
        </w:rPr>
        <w:t>Cursos, Seminarios, Diplomados y talleres</w:t>
      </w:r>
      <w:r>
        <w:rPr>
          <w:rFonts w:ascii="Arial" w:hAnsi="Arial" w:cs="Arial"/>
        </w:rPr>
        <w:t xml:space="preserve">. </w:t>
      </w:r>
    </w:p>
    <w:p w14:paraId="44E3E1B3" w14:textId="674C3960" w:rsidR="00463DCE" w:rsidRDefault="00463DCE" w:rsidP="00463DCE">
      <w:pPr>
        <w:pStyle w:val="Prrafodelista"/>
        <w:autoSpaceDE w:val="0"/>
        <w:autoSpaceDN w:val="0"/>
        <w:adjustRightInd w:val="0"/>
        <w:ind w:left="1320" w:right="540"/>
        <w:jc w:val="both"/>
        <w:rPr>
          <w:rFonts w:ascii="Arial" w:hAnsi="Arial" w:cs="Arial"/>
          <w:bCs/>
        </w:rPr>
      </w:pPr>
    </w:p>
    <w:p w14:paraId="7556661E" w14:textId="489EB184" w:rsidR="00463DCE" w:rsidRPr="00C61602" w:rsidRDefault="00463DCE" w:rsidP="00463DCE">
      <w:pPr>
        <w:pStyle w:val="Prrafodelista"/>
        <w:autoSpaceDE w:val="0"/>
        <w:autoSpaceDN w:val="0"/>
        <w:adjustRightInd w:val="0"/>
        <w:ind w:left="1320" w:right="540"/>
        <w:jc w:val="both"/>
        <w:rPr>
          <w:rFonts w:ascii="Arial" w:hAnsi="Arial" w:cs="Arial"/>
          <w:bCs/>
        </w:rPr>
      </w:pPr>
      <w:r w:rsidRPr="00C61602">
        <w:rPr>
          <w:rFonts w:ascii="Arial" w:hAnsi="Arial" w:cs="Arial"/>
          <w:bCs/>
        </w:rPr>
        <w:t>1</w:t>
      </w:r>
      <w:r>
        <w:rPr>
          <w:rFonts w:ascii="Arial" w:hAnsi="Arial" w:cs="Arial"/>
          <w:bCs/>
        </w:rPr>
        <w:t xml:space="preserve"> </w:t>
      </w:r>
      <w:r w:rsidRPr="00C61602">
        <w:rPr>
          <w:rFonts w:ascii="Arial" w:hAnsi="Arial" w:cs="Arial"/>
          <w:bCs/>
        </w:rPr>
        <w:t xml:space="preserve">una caja perteneciente a información del </w:t>
      </w:r>
      <w:r>
        <w:rPr>
          <w:rFonts w:ascii="Arial" w:hAnsi="Arial" w:cs="Arial"/>
          <w:bCs/>
        </w:rPr>
        <w:t>Ó</w:t>
      </w:r>
      <w:r w:rsidRPr="00C61602">
        <w:rPr>
          <w:rFonts w:ascii="Arial" w:hAnsi="Arial" w:cs="Arial"/>
          <w:bCs/>
        </w:rPr>
        <w:t>rgano Interno de Control respecto de las siguientes ser</w:t>
      </w:r>
      <w:r>
        <w:rPr>
          <w:rFonts w:ascii="Arial" w:hAnsi="Arial" w:cs="Arial"/>
          <w:bCs/>
        </w:rPr>
        <w:t>i</w:t>
      </w:r>
      <w:r w:rsidRPr="00C61602">
        <w:rPr>
          <w:rFonts w:ascii="Arial" w:hAnsi="Arial" w:cs="Arial"/>
          <w:bCs/>
        </w:rPr>
        <w:t>es: Control de Almacén (74), Control de servicios de telefonía fija y móvil (75),</w:t>
      </w:r>
      <w:r>
        <w:rPr>
          <w:rFonts w:ascii="Arial" w:hAnsi="Arial" w:cs="Arial"/>
          <w:bCs/>
        </w:rPr>
        <w:t xml:space="preserve"> </w:t>
      </w:r>
      <w:r w:rsidRPr="00C61602">
        <w:rPr>
          <w:rFonts w:ascii="Arial" w:hAnsi="Arial" w:cs="Arial"/>
          <w:bCs/>
        </w:rPr>
        <w:t>Servicios especializados de mensajería</w:t>
      </w:r>
      <w:r w:rsidR="00EF323D">
        <w:rPr>
          <w:rFonts w:ascii="Arial" w:hAnsi="Arial" w:cs="Arial"/>
          <w:bCs/>
        </w:rPr>
        <w:t xml:space="preserve"> </w:t>
      </w:r>
      <w:r w:rsidRPr="00C61602">
        <w:rPr>
          <w:rFonts w:ascii="Arial" w:hAnsi="Arial" w:cs="Arial"/>
          <w:bCs/>
        </w:rPr>
        <w:t xml:space="preserve">(76) Mantenimiento y Conservación   instalación de equipos de cómputo (77); Control vehicular (78); </w:t>
      </w:r>
      <w:r w:rsidR="00EF323D" w:rsidRPr="00C61602">
        <w:rPr>
          <w:rFonts w:ascii="Arial" w:hAnsi="Arial" w:cs="Arial"/>
          <w:bCs/>
        </w:rPr>
        <w:t xml:space="preserve">servicios </w:t>
      </w:r>
      <w:r w:rsidR="00EF323D" w:rsidRPr="00C61602">
        <w:rPr>
          <w:rFonts w:ascii="Arial" w:hAnsi="Arial" w:cs="Arial"/>
          <w:bCs/>
        </w:rPr>
        <w:lastRenderedPageBreak/>
        <w:t>fotocopiados</w:t>
      </w:r>
      <w:r w:rsidR="00EF323D">
        <w:rPr>
          <w:rFonts w:ascii="Arial" w:hAnsi="Arial" w:cs="Arial"/>
          <w:bCs/>
        </w:rPr>
        <w:t xml:space="preserve"> </w:t>
      </w:r>
      <w:r w:rsidRPr="00C61602">
        <w:rPr>
          <w:rFonts w:ascii="Arial" w:hAnsi="Arial" w:cs="Arial"/>
          <w:bCs/>
        </w:rPr>
        <w:t>(80); Difusión de la Información Pública (120) y Curso en materia de gasto público (133</w:t>
      </w:r>
      <w:r w:rsidR="00757C64">
        <w:rPr>
          <w:rFonts w:ascii="Arial" w:hAnsi="Arial" w:cs="Arial"/>
          <w:bCs/>
        </w:rPr>
        <w:t>).</w:t>
      </w:r>
    </w:p>
    <w:p w14:paraId="0E9881CA" w14:textId="22790B14" w:rsidR="00463DCE" w:rsidRDefault="00463DCE" w:rsidP="00463DCE">
      <w:pPr>
        <w:pStyle w:val="Prrafodelista"/>
        <w:autoSpaceDE w:val="0"/>
        <w:autoSpaceDN w:val="0"/>
        <w:adjustRightInd w:val="0"/>
        <w:ind w:left="1320" w:right="540"/>
        <w:jc w:val="both"/>
        <w:rPr>
          <w:rFonts w:ascii="Arial" w:hAnsi="Arial" w:cs="Arial"/>
          <w:bCs/>
        </w:rPr>
      </w:pPr>
    </w:p>
    <w:p w14:paraId="0BB7E3A6" w14:textId="1C87EDCF" w:rsidR="00463DCE" w:rsidRPr="00C61602" w:rsidRDefault="00BA3D4C" w:rsidP="00463DCE">
      <w:pPr>
        <w:pStyle w:val="Prrafodelista"/>
        <w:autoSpaceDE w:val="0"/>
        <w:autoSpaceDN w:val="0"/>
        <w:adjustRightInd w:val="0"/>
        <w:ind w:left="1320" w:right="540"/>
        <w:jc w:val="both"/>
        <w:rPr>
          <w:rFonts w:ascii="Arial" w:hAnsi="Arial" w:cs="Arial"/>
          <w:bCs/>
        </w:rPr>
      </w:pPr>
      <w:r>
        <w:rPr>
          <w:rFonts w:ascii="Arial" w:hAnsi="Arial" w:cs="Arial"/>
          <w:bCs/>
        </w:rPr>
        <w:t>P</w:t>
      </w:r>
      <w:r w:rsidR="00463DCE">
        <w:rPr>
          <w:rFonts w:ascii="Arial" w:hAnsi="Arial" w:cs="Arial"/>
          <w:bCs/>
        </w:rPr>
        <w:t xml:space="preserve">or último, se realiza la entrega </w:t>
      </w:r>
      <w:r w:rsidR="00463DCE" w:rsidRPr="00C61602">
        <w:rPr>
          <w:rFonts w:ascii="Arial" w:hAnsi="Arial" w:cs="Arial"/>
          <w:bCs/>
        </w:rPr>
        <w:t>7</w:t>
      </w:r>
      <w:r w:rsidR="00463DCE">
        <w:rPr>
          <w:rFonts w:ascii="Arial" w:hAnsi="Arial" w:cs="Arial"/>
          <w:bCs/>
        </w:rPr>
        <w:t>2</w:t>
      </w:r>
      <w:r w:rsidR="00463DCE" w:rsidRPr="00C61602">
        <w:rPr>
          <w:rFonts w:ascii="Arial" w:hAnsi="Arial" w:cs="Arial"/>
          <w:bCs/>
        </w:rPr>
        <w:t xml:space="preserve"> setenta y </w:t>
      </w:r>
      <w:r w:rsidR="00463DCE">
        <w:rPr>
          <w:rFonts w:ascii="Arial" w:hAnsi="Arial" w:cs="Arial"/>
          <w:bCs/>
        </w:rPr>
        <w:t>dos</w:t>
      </w:r>
      <w:r w:rsidR="00463DCE" w:rsidRPr="00C61602">
        <w:rPr>
          <w:rFonts w:ascii="Arial" w:hAnsi="Arial" w:cs="Arial"/>
          <w:bCs/>
        </w:rPr>
        <w:t xml:space="preserve"> cajas</w:t>
      </w:r>
      <w:r w:rsidR="00463DCE">
        <w:rPr>
          <w:rFonts w:ascii="Arial" w:hAnsi="Arial" w:cs="Arial"/>
          <w:bCs/>
        </w:rPr>
        <w:t xml:space="preserve"> correspondientes</w:t>
      </w:r>
      <w:r w:rsidR="00463DCE" w:rsidRPr="00C61602">
        <w:rPr>
          <w:rFonts w:ascii="Arial" w:hAnsi="Arial" w:cs="Arial"/>
          <w:bCs/>
        </w:rPr>
        <w:t xml:space="preserve"> a la Dirección de Administración y Finanzas </w:t>
      </w:r>
      <w:r>
        <w:rPr>
          <w:rFonts w:ascii="Arial" w:hAnsi="Arial" w:cs="Arial"/>
          <w:bCs/>
        </w:rPr>
        <w:t xml:space="preserve">que </w:t>
      </w:r>
      <w:r w:rsidR="00463DCE" w:rsidRPr="00C61602">
        <w:rPr>
          <w:rFonts w:ascii="Arial" w:hAnsi="Arial" w:cs="Arial"/>
          <w:bCs/>
        </w:rPr>
        <w:t>con</w:t>
      </w:r>
      <w:r>
        <w:rPr>
          <w:rFonts w:ascii="Arial" w:hAnsi="Arial" w:cs="Arial"/>
          <w:bCs/>
        </w:rPr>
        <w:t xml:space="preserve">tienen </w:t>
      </w:r>
      <w:r w:rsidR="00463DCE" w:rsidRPr="00C61602">
        <w:rPr>
          <w:rFonts w:ascii="Arial" w:hAnsi="Arial" w:cs="Arial"/>
          <w:bCs/>
        </w:rPr>
        <w:t xml:space="preserve">las </w:t>
      </w:r>
      <w:r w:rsidR="00463DCE">
        <w:rPr>
          <w:rFonts w:ascii="Arial" w:hAnsi="Arial" w:cs="Arial"/>
          <w:bCs/>
        </w:rPr>
        <w:t>series</w:t>
      </w:r>
      <w:r w:rsidR="00463DCE" w:rsidRPr="00C61602">
        <w:rPr>
          <w:rFonts w:ascii="Arial" w:hAnsi="Arial" w:cs="Arial"/>
          <w:bCs/>
        </w:rPr>
        <w:t xml:space="preserve">: 1.1. Anteproyecto anual de egresos; 1.1.4 </w:t>
      </w:r>
      <w:r w:rsidR="00757C64">
        <w:rPr>
          <w:rFonts w:ascii="Arial" w:hAnsi="Arial" w:cs="Arial"/>
          <w:bCs/>
        </w:rPr>
        <w:t>E</w:t>
      </w:r>
      <w:r w:rsidR="00463DCE" w:rsidRPr="00C61602">
        <w:rPr>
          <w:rFonts w:ascii="Arial" w:hAnsi="Arial" w:cs="Arial"/>
          <w:bCs/>
        </w:rPr>
        <w:t xml:space="preserve">jercicio de Presupuesto; 1.6 </w:t>
      </w:r>
      <w:r w:rsidR="00757C64">
        <w:rPr>
          <w:rFonts w:ascii="Arial" w:hAnsi="Arial" w:cs="Arial"/>
          <w:bCs/>
        </w:rPr>
        <w:t>P</w:t>
      </w:r>
      <w:r w:rsidR="00463DCE" w:rsidRPr="00C61602">
        <w:rPr>
          <w:rFonts w:ascii="Arial" w:hAnsi="Arial" w:cs="Arial"/>
          <w:bCs/>
        </w:rPr>
        <w:t xml:space="preserve">resupuestación, integración de los estados financieros contables; 1.7.1 </w:t>
      </w:r>
      <w:r w:rsidR="00757C64">
        <w:rPr>
          <w:rFonts w:ascii="Arial" w:hAnsi="Arial" w:cs="Arial"/>
          <w:bCs/>
        </w:rPr>
        <w:t>P</w:t>
      </w:r>
      <w:r w:rsidR="00463DCE" w:rsidRPr="00C61602">
        <w:rPr>
          <w:rFonts w:ascii="Arial" w:hAnsi="Arial" w:cs="Arial"/>
          <w:bCs/>
        </w:rPr>
        <w:t xml:space="preserve">resupuestos/registro contribuyente federal; 2.3.1 </w:t>
      </w:r>
      <w:r w:rsidR="00757C64">
        <w:rPr>
          <w:rFonts w:ascii="Arial" w:hAnsi="Arial" w:cs="Arial"/>
          <w:bCs/>
        </w:rPr>
        <w:t>R</w:t>
      </w:r>
      <w:r w:rsidR="00463DCE" w:rsidRPr="00C61602">
        <w:rPr>
          <w:rFonts w:ascii="Arial" w:hAnsi="Arial" w:cs="Arial"/>
          <w:bCs/>
        </w:rPr>
        <w:t xml:space="preserve">ecursos informáticos; 3.7 </w:t>
      </w:r>
      <w:r w:rsidR="00757C64">
        <w:rPr>
          <w:rFonts w:ascii="Arial" w:hAnsi="Arial" w:cs="Arial"/>
          <w:bCs/>
        </w:rPr>
        <w:t>B</w:t>
      </w:r>
      <w:r w:rsidR="00463DCE" w:rsidRPr="00C61602">
        <w:rPr>
          <w:rFonts w:ascii="Arial" w:hAnsi="Arial" w:cs="Arial"/>
          <w:bCs/>
        </w:rPr>
        <w:t xml:space="preserve">eneficios y prestaciones para el trabajador, 3.9.1 </w:t>
      </w:r>
      <w:r w:rsidR="00757C64">
        <w:rPr>
          <w:rFonts w:ascii="Arial" w:hAnsi="Arial" w:cs="Arial"/>
          <w:bCs/>
        </w:rPr>
        <w:t>C</w:t>
      </w:r>
      <w:r w:rsidR="00463DCE" w:rsidRPr="00C61602">
        <w:rPr>
          <w:rFonts w:ascii="Arial" w:hAnsi="Arial" w:cs="Arial"/>
          <w:bCs/>
        </w:rPr>
        <w:t xml:space="preserve">lima laboral; 3.10 </w:t>
      </w:r>
      <w:r w:rsidR="00757C64">
        <w:rPr>
          <w:rFonts w:ascii="Arial" w:hAnsi="Arial" w:cs="Arial"/>
          <w:bCs/>
        </w:rPr>
        <w:t>S</w:t>
      </w:r>
      <w:r w:rsidR="00463DCE" w:rsidRPr="00C61602">
        <w:rPr>
          <w:rFonts w:ascii="Arial" w:hAnsi="Arial" w:cs="Arial"/>
          <w:bCs/>
        </w:rPr>
        <w:t xml:space="preserve">ervicio civil de carrera; 4.1 Desarrollo y Capacitación; 5.2.2 Elaboración  del programa </w:t>
      </w:r>
      <w:r w:rsidR="00757C64">
        <w:rPr>
          <w:rFonts w:ascii="Arial" w:hAnsi="Arial" w:cs="Arial"/>
          <w:bCs/>
        </w:rPr>
        <w:t>o</w:t>
      </w:r>
      <w:r w:rsidR="00463DCE" w:rsidRPr="00C61602">
        <w:rPr>
          <w:rFonts w:ascii="Arial" w:hAnsi="Arial" w:cs="Arial"/>
          <w:bCs/>
        </w:rPr>
        <w:t xml:space="preserve">perativo anual, 5.4 Ejecutar, controlar y evaluar el programa anual operativo en materia administrativa; 5.5.1 Ejecutar controlar y evaluar los programas anuales de las áreas; 6.1.1.1 Elaboración de Manual de </w:t>
      </w:r>
      <w:r>
        <w:rPr>
          <w:rFonts w:ascii="Arial" w:hAnsi="Arial" w:cs="Arial"/>
          <w:bCs/>
        </w:rPr>
        <w:t>o</w:t>
      </w:r>
      <w:r w:rsidR="00463DCE" w:rsidRPr="00C61602">
        <w:rPr>
          <w:rFonts w:ascii="Arial" w:hAnsi="Arial" w:cs="Arial"/>
          <w:bCs/>
        </w:rPr>
        <w:t xml:space="preserve">rganización; 6.12.1 Elaboración del manual de procedimientos; 6.2.2.1 Recursos </w:t>
      </w:r>
      <w:r>
        <w:rPr>
          <w:rFonts w:ascii="Arial" w:hAnsi="Arial" w:cs="Arial"/>
          <w:bCs/>
        </w:rPr>
        <w:t>m</w:t>
      </w:r>
      <w:r w:rsidR="00463DCE" w:rsidRPr="00C61602">
        <w:rPr>
          <w:rFonts w:ascii="Arial" w:hAnsi="Arial" w:cs="Arial"/>
          <w:bCs/>
        </w:rPr>
        <w:t xml:space="preserve">ateriales; 7.1 Reuniones de </w:t>
      </w:r>
      <w:r>
        <w:rPr>
          <w:rFonts w:ascii="Arial" w:hAnsi="Arial" w:cs="Arial"/>
          <w:bCs/>
        </w:rPr>
        <w:t>d</w:t>
      </w:r>
      <w:r w:rsidR="00463DCE" w:rsidRPr="00C61602">
        <w:rPr>
          <w:rFonts w:ascii="Arial" w:hAnsi="Arial" w:cs="Arial"/>
          <w:bCs/>
        </w:rPr>
        <w:t xml:space="preserve">irectores; 9.1.1 Correspondencia con el titular </w:t>
      </w:r>
      <w:r w:rsidR="00757C64">
        <w:rPr>
          <w:rFonts w:ascii="Arial" w:hAnsi="Arial" w:cs="Arial"/>
          <w:bCs/>
        </w:rPr>
        <w:t>i</w:t>
      </w:r>
      <w:r w:rsidR="00463DCE" w:rsidRPr="00C61602">
        <w:rPr>
          <w:rFonts w:ascii="Arial" w:hAnsi="Arial" w:cs="Arial"/>
          <w:bCs/>
        </w:rPr>
        <w:t xml:space="preserve">nterior; 9.2 Correspondencia del titular al exterior; 10.3 Administración de bienes inmuebles; 11.1 Proceso de entrega recepción; 11.1 Proceso de entrega recepción; 12.1 Auditoria; 12.1 Auditoria; 2.5 Recursos Documentales; 3.8.1 Selección de personal; 2.4.1 Servicios </w:t>
      </w:r>
      <w:r>
        <w:rPr>
          <w:rFonts w:ascii="Arial" w:hAnsi="Arial" w:cs="Arial"/>
          <w:bCs/>
        </w:rPr>
        <w:t>g</w:t>
      </w:r>
      <w:r w:rsidR="00463DCE" w:rsidRPr="00C61602">
        <w:rPr>
          <w:rFonts w:ascii="Arial" w:hAnsi="Arial" w:cs="Arial"/>
          <w:bCs/>
        </w:rPr>
        <w:t>enerales; 2.2 Recursos vehiculares; 3.2 Plantilla de Personal; 2.4.1 Servicios</w:t>
      </w:r>
      <w:r>
        <w:rPr>
          <w:rFonts w:ascii="Arial" w:hAnsi="Arial" w:cs="Arial"/>
          <w:bCs/>
        </w:rPr>
        <w:t xml:space="preserve"> g</w:t>
      </w:r>
      <w:r w:rsidR="00463DCE" w:rsidRPr="00C61602">
        <w:rPr>
          <w:rFonts w:ascii="Arial" w:hAnsi="Arial" w:cs="Arial"/>
          <w:bCs/>
        </w:rPr>
        <w:t xml:space="preserve">enerales; 2.2. Recursos vehiculares 3.2 Plantillas de personal; 3.3 Vacaciones, descansos, y licencias; 3.4 Nómina; 3.5 Registro y Control de presupuesto de plazas; 3.6 Responsabilidad de servidores públicos; 7 Vinculación con organismos afines; 12 Solicitudes de </w:t>
      </w:r>
      <w:r w:rsidR="0027198D">
        <w:rPr>
          <w:rFonts w:ascii="Arial" w:hAnsi="Arial" w:cs="Arial"/>
          <w:bCs/>
        </w:rPr>
        <w:t>in</w:t>
      </w:r>
      <w:r w:rsidR="00463DCE" w:rsidRPr="00C61602">
        <w:rPr>
          <w:rFonts w:ascii="Arial" w:hAnsi="Arial" w:cs="Arial"/>
          <w:bCs/>
        </w:rPr>
        <w:t>formación; 21 Planes y Programas de trabajo; 24 Informe Anual del Instituto; 27 Registro estatal de protección de datos personales; 28 Vinculación con otros sujetos obligados; 37 Asesorías jurídicas; 42 Normatividades;  48</w:t>
      </w:r>
      <w:r w:rsidR="00757C64">
        <w:rPr>
          <w:rFonts w:ascii="Arial" w:hAnsi="Arial" w:cs="Arial"/>
          <w:bCs/>
        </w:rPr>
        <w:t xml:space="preserve"> </w:t>
      </w:r>
      <w:r w:rsidR="00463DCE" w:rsidRPr="00C61602">
        <w:rPr>
          <w:rFonts w:ascii="Arial" w:hAnsi="Arial" w:cs="Arial"/>
          <w:bCs/>
        </w:rPr>
        <w:t xml:space="preserve">Programas estratégicos de </w:t>
      </w:r>
      <w:r>
        <w:rPr>
          <w:rFonts w:ascii="Arial" w:hAnsi="Arial" w:cs="Arial"/>
          <w:bCs/>
        </w:rPr>
        <w:t>a</w:t>
      </w:r>
      <w:r w:rsidR="00463DCE" w:rsidRPr="00C61602">
        <w:rPr>
          <w:rFonts w:ascii="Arial" w:hAnsi="Arial" w:cs="Arial"/>
          <w:bCs/>
        </w:rPr>
        <w:t xml:space="preserve">dministración; 49 Programa operativo anual; 50 Manual de organización y funciones; 52 Adquisiciones y contrataciones; 53 Actas de entrega y recepción; 54 Auditorías; 55 Administración </w:t>
      </w:r>
      <w:r w:rsidR="0027198D">
        <w:rPr>
          <w:rFonts w:ascii="Arial" w:hAnsi="Arial" w:cs="Arial"/>
          <w:bCs/>
        </w:rPr>
        <w:t>t</w:t>
      </w:r>
      <w:r w:rsidR="00463DCE" w:rsidRPr="00C61602">
        <w:rPr>
          <w:rFonts w:ascii="Arial" w:hAnsi="Arial" w:cs="Arial"/>
          <w:bCs/>
        </w:rPr>
        <w:t xml:space="preserve">ributaria; 56 Estados </w:t>
      </w:r>
      <w:r w:rsidR="0027198D">
        <w:rPr>
          <w:rFonts w:ascii="Arial" w:hAnsi="Arial" w:cs="Arial"/>
          <w:bCs/>
        </w:rPr>
        <w:t>f</w:t>
      </w:r>
      <w:r w:rsidR="00463DCE" w:rsidRPr="00C61602">
        <w:rPr>
          <w:rFonts w:ascii="Arial" w:hAnsi="Arial" w:cs="Arial"/>
          <w:bCs/>
        </w:rPr>
        <w:t>inancieros y contables; 57 Transferencias, aplicaciones, recalendarización presupuestal, 58 Pólizas de egresos; 59 Póliza de ingresos; 60 Póliza de diario; 61 Estado de cuenta bancaria; 63 Registro y control de plazas; 64 Nómina de pago del personal; 65 Control de asistencia; 66 Estímulos y recompensas; 67 Afiliación al I</w:t>
      </w:r>
      <w:r w:rsidR="0027198D">
        <w:rPr>
          <w:rFonts w:ascii="Arial" w:hAnsi="Arial" w:cs="Arial"/>
          <w:bCs/>
        </w:rPr>
        <w:t>SSSTE</w:t>
      </w:r>
      <w:r w:rsidR="00463DCE" w:rsidRPr="00C61602">
        <w:rPr>
          <w:rFonts w:ascii="Arial" w:hAnsi="Arial" w:cs="Arial"/>
          <w:bCs/>
        </w:rPr>
        <w:t xml:space="preserve">, 68 Becas; 70 Expedición de constancias y credenciales; 71 Servicio Civil de carrera, 72 Arrendamiento de bienes inmuebles; 74 Control de almacén; 75 Control de servicios de telefonía fija y móvil; 76 Servicios especializados de mensajería; 77 </w:t>
      </w:r>
      <w:r w:rsidR="00757C64">
        <w:rPr>
          <w:rFonts w:ascii="Arial" w:hAnsi="Arial" w:cs="Arial"/>
          <w:bCs/>
        </w:rPr>
        <w:t>M</w:t>
      </w:r>
      <w:r w:rsidR="00463DCE" w:rsidRPr="00C61602">
        <w:rPr>
          <w:rFonts w:ascii="Arial" w:hAnsi="Arial" w:cs="Arial"/>
          <w:bCs/>
        </w:rPr>
        <w:t xml:space="preserve">antenimiento, conservación e instalación de equipos de cómputo; 78 Control vehicular; 79 Control de combustible vehicular; 80 Servicio fotocopiado; 81 Programa de educación y capacitación; 83 Cursos, seminarios, diplomados, talleres; 85 Servicio Social; 86 Estadísticas, 88 Infraestructura de tecnología de la información; 89 Portal Institucional; 92 Seguridad en </w:t>
      </w:r>
      <w:r w:rsidR="0027198D">
        <w:rPr>
          <w:rFonts w:ascii="Arial" w:hAnsi="Arial" w:cs="Arial"/>
          <w:bCs/>
        </w:rPr>
        <w:t>t</w:t>
      </w:r>
      <w:r w:rsidR="00463DCE" w:rsidRPr="00C61602">
        <w:rPr>
          <w:rFonts w:ascii="Arial" w:hAnsi="Arial" w:cs="Arial"/>
          <w:bCs/>
        </w:rPr>
        <w:t xml:space="preserve">ecnología de la información; 100 Medios de comunicación e </w:t>
      </w:r>
      <w:r w:rsidR="00463DCE" w:rsidRPr="00C61602">
        <w:rPr>
          <w:rFonts w:ascii="Arial" w:hAnsi="Arial" w:cs="Arial"/>
          <w:bCs/>
        </w:rPr>
        <w:lastRenderedPageBreak/>
        <w:t>información; 101 Proyecto y eventos de difusión; 102 Campañas de difusión; 107 Criterios y lineamientos para la organización de archivos; 109 Capacitación en archivística; 110 Centro Documental; 114 Obligaciones y compromisos públicos y privados; 120 Difusión de la Información pública, 123 Seguro de gastos médicos mayores;, 124 Circulares y notificaciones, 125 Cuenta pública; 126 Servicios Generales, 127 Mejora regulatoria; 128 Evaluación al desempeño; 129 Evaluación al clima laboral; 130 Vinculación con organismos de seguridad Social; 133 Cursos en materia del gasto público, 136, Monitoreo a sujetos obligados, 137 Normatividad y política sobre el uso de tecnológicas de la información y sistemas Infomex de Guanajuato</w:t>
      </w:r>
      <w:r w:rsidR="00463DCE">
        <w:rPr>
          <w:rFonts w:ascii="Arial" w:hAnsi="Arial" w:cs="Arial"/>
          <w:bCs/>
        </w:rPr>
        <w:t>.</w:t>
      </w:r>
    </w:p>
    <w:p w14:paraId="2FEB9854" w14:textId="77777777" w:rsidR="00463DCE" w:rsidRDefault="00463DCE" w:rsidP="00463DCE">
      <w:pPr>
        <w:pStyle w:val="Prrafodelista"/>
        <w:autoSpaceDE w:val="0"/>
        <w:autoSpaceDN w:val="0"/>
        <w:adjustRightInd w:val="0"/>
        <w:ind w:left="1320" w:right="540"/>
        <w:jc w:val="both"/>
        <w:rPr>
          <w:rFonts w:ascii="Arial" w:hAnsi="Arial" w:cs="Arial"/>
        </w:rPr>
      </w:pPr>
    </w:p>
    <w:p w14:paraId="4259F744" w14:textId="77777777" w:rsidR="00463DCE" w:rsidRPr="00463DCE" w:rsidRDefault="00463DCE" w:rsidP="00463DCE">
      <w:pPr>
        <w:pStyle w:val="Prrafodelista"/>
        <w:rPr>
          <w:rFonts w:ascii="Arial" w:hAnsi="Arial" w:cs="Arial"/>
        </w:rPr>
      </w:pPr>
    </w:p>
    <w:p w14:paraId="3DDE0371" w14:textId="549DB5D0" w:rsidR="00463DCE" w:rsidRDefault="00463DCE" w:rsidP="0093081D">
      <w:pPr>
        <w:pStyle w:val="Prrafodelista"/>
        <w:numPr>
          <w:ilvl w:val="0"/>
          <w:numId w:val="1"/>
        </w:numPr>
        <w:autoSpaceDE w:val="0"/>
        <w:autoSpaceDN w:val="0"/>
        <w:adjustRightInd w:val="0"/>
        <w:ind w:right="540"/>
        <w:jc w:val="both"/>
        <w:rPr>
          <w:rFonts w:ascii="Arial" w:hAnsi="Arial" w:cs="Arial"/>
        </w:rPr>
      </w:pPr>
      <w:r>
        <w:rPr>
          <w:rFonts w:ascii="Arial" w:hAnsi="Arial" w:cs="Arial"/>
          <w:bCs/>
        </w:rPr>
        <w:t>D</w:t>
      </w:r>
      <w:r w:rsidRPr="00375A7F">
        <w:rPr>
          <w:rFonts w:ascii="Arial" w:hAnsi="Arial" w:cs="Arial"/>
          <w:bCs/>
        </w:rPr>
        <w:t>icha recolección, manejo, traslado y destrucción</w:t>
      </w:r>
      <w:r>
        <w:rPr>
          <w:rFonts w:ascii="Arial" w:hAnsi="Arial" w:cs="Arial"/>
        </w:rPr>
        <w:t xml:space="preserve"> de los expedientes entregados por la Lic. Paola López Solís serán de responsabilidad exclusiva del C. José Trinidad Macias González para los fines exclusivos pactados en el convenio</w:t>
      </w:r>
      <w:r w:rsidR="00EF323D">
        <w:rPr>
          <w:rFonts w:ascii="Arial" w:hAnsi="Arial" w:cs="Arial"/>
        </w:rPr>
        <w:t>.</w:t>
      </w:r>
    </w:p>
    <w:p w14:paraId="4154C308" w14:textId="6BCAE05F" w:rsidR="00DD6026" w:rsidRDefault="00DD6026" w:rsidP="00DD6026">
      <w:pPr>
        <w:pStyle w:val="Prrafodelista"/>
        <w:autoSpaceDE w:val="0"/>
        <w:autoSpaceDN w:val="0"/>
        <w:adjustRightInd w:val="0"/>
        <w:ind w:left="1320" w:right="540"/>
        <w:jc w:val="both"/>
        <w:rPr>
          <w:rFonts w:ascii="Arial" w:hAnsi="Arial" w:cs="Arial"/>
        </w:rPr>
      </w:pPr>
    </w:p>
    <w:p w14:paraId="586B6D29" w14:textId="0B0D0054" w:rsidR="00C6234D" w:rsidRDefault="00C6234D" w:rsidP="00C6234D">
      <w:pPr>
        <w:autoSpaceDE w:val="0"/>
        <w:autoSpaceDN w:val="0"/>
        <w:adjustRightInd w:val="0"/>
        <w:ind w:left="600" w:right="540"/>
        <w:rPr>
          <w:rFonts w:ascii="Arial" w:hAnsi="Arial" w:cs="Arial"/>
          <w:bCs/>
        </w:rPr>
      </w:pPr>
      <w:r>
        <w:rPr>
          <w:rFonts w:ascii="Arial" w:hAnsi="Arial" w:cs="Arial"/>
        </w:rPr>
        <w:t>-------------------------------------</w:t>
      </w:r>
      <w:r>
        <w:rPr>
          <w:rFonts w:ascii="Arial" w:hAnsi="Arial" w:cs="Arial"/>
          <w:b/>
          <w:bCs/>
        </w:rPr>
        <w:t>CIERRE DEL ACTA</w:t>
      </w:r>
      <w:r>
        <w:rPr>
          <w:rFonts w:ascii="Arial" w:hAnsi="Arial" w:cs="Arial"/>
          <w:bCs/>
        </w:rPr>
        <w:t>------------------------------------</w:t>
      </w:r>
    </w:p>
    <w:p w14:paraId="2C47A90B" w14:textId="1FBA3B0A" w:rsidR="00C6234D" w:rsidRDefault="00C6234D" w:rsidP="00DE162D">
      <w:pPr>
        <w:spacing w:after="240" w:line="276" w:lineRule="auto"/>
        <w:ind w:left="600" w:right="540"/>
        <w:jc w:val="both"/>
        <w:rPr>
          <w:rFonts w:ascii="Arial" w:hAnsi="Arial" w:cs="Arial"/>
          <w:b/>
        </w:rPr>
      </w:pPr>
      <w:r>
        <w:rPr>
          <w:rFonts w:ascii="Arial" w:hAnsi="Arial" w:cs="Arial"/>
        </w:rPr>
        <w:t xml:space="preserve">Leída la presente y en presencia de quienes intervienen en la misma y al no existir observaciones que asentar, la ratifican en todas sus partes, firman al margen y al calce para constancia, a las </w:t>
      </w:r>
      <w:r w:rsidR="00A37590">
        <w:rPr>
          <w:rFonts w:ascii="Arial" w:hAnsi="Arial" w:cs="Arial"/>
        </w:rPr>
        <w:t>13 trece</w:t>
      </w:r>
      <w:r>
        <w:rPr>
          <w:rFonts w:ascii="Arial" w:hAnsi="Arial" w:cs="Arial"/>
        </w:rPr>
        <w:t xml:space="preserve"> horas con </w:t>
      </w:r>
      <w:r w:rsidR="00A37590">
        <w:rPr>
          <w:rFonts w:ascii="Arial" w:hAnsi="Arial" w:cs="Arial"/>
        </w:rPr>
        <w:t>15 quince</w:t>
      </w:r>
      <w:r>
        <w:rPr>
          <w:rFonts w:ascii="Arial" w:hAnsi="Arial" w:cs="Arial"/>
        </w:rPr>
        <w:t xml:space="preserve"> minutos del día </w:t>
      </w:r>
      <w:r w:rsidR="00A37590">
        <w:rPr>
          <w:rFonts w:ascii="Arial" w:hAnsi="Arial" w:cs="Arial"/>
        </w:rPr>
        <w:t xml:space="preserve">que inicia la presente acta. </w:t>
      </w:r>
      <w:r>
        <w:rPr>
          <w:rFonts w:ascii="Arial" w:hAnsi="Arial" w:cs="Arial"/>
        </w:rPr>
        <w:t xml:space="preserve"> ------------------------------------------</w:t>
      </w:r>
    </w:p>
    <w:tbl>
      <w:tblPr>
        <w:tblpPr w:leftFromText="141" w:rightFromText="141" w:vertAnchor="text" w:horzAnchor="margin" w:tblpY="59"/>
        <w:tblW w:w="5000" w:type="pct"/>
        <w:tblLook w:val="01E0" w:firstRow="1" w:lastRow="1" w:firstColumn="1" w:lastColumn="1" w:noHBand="0" w:noVBand="0"/>
      </w:tblPr>
      <w:tblGrid>
        <w:gridCol w:w="4254"/>
        <w:gridCol w:w="4250"/>
      </w:tblGrid>
      <w:tr w:rsidR="00206B36" w:rsidRPr="00206B36" w14:paraId="063E836E" w14:textId="77777777" w:rsidTr="00206B36">
        <w:tc>
          <w:tcPr>
            <w:tcW w:w="2501" w:type="pct"/>
            <w:hideMark/>
          </w:tcPr>
          <w:p w14:paraId="24B16946" w14:textId="77777777" w:rsidR="00757C64" w:rsidRPr="00206B36" w:rsidRDefault="00757C64" w:rsidP="00757C64">
            <w:pPr>
              <w:autoSpaceDE w:val="0"/>
              <w:autoSpaceDN w:val="0"/>
              <w:adjustRightInd w:val="0"/>
              <w:spacing w:after="0" w:line="276" w:lineRule="auto"/>
              <w:jc w:val="center"/>
              <w:rPr>
                <w:rFonts w:ascii="Arial" w:hAnsi="Arial" w:cs="Arial"/>
                <w:bCs/>
                <w:lang w:val="es-MX"/>
              </w:rPr>
            </w:pPr>
            <w:r w:rsidRPr="00206B36">
              <w:rPr>
                <w:rFonts w:ascii="Arial" w:hAnsi="Arial" w:cs="Arial"/>
                <w:bCs/>
                <w:lang w:val="es-MX"/>
              </w:rPr>
              <w:t>Prestador del servicio</w:t>
            </w:r>
          </w:p>
        </w:tc>
        <w:tc>
          <w:tcPr>
            <w:tcW w:w="2499" w:type="pct"/>
          </w:tcPr>
          <w:p w14:paraId="45206138" w14:textId="360A8FEB" w:rsidR="00757C64" w:rsidRPr="00206B36" w:rsidRDefault="00757C64" w:rsidP="00757C64">
            <w:pPr>
              <w:autoSpaceDE w:val="0"/>
              <w:autoSpaceDN w:val="0"/>
              <w:adjustRightInd w:val="0"/>
              <w:spacing w:after="0" w:line="276" w:lineRule="auto"/>
              <w:jc w:val="center"/>
              <w:rPr>
                <w:rFonts w:ascii="Arial" w:hAnsi="Arial" w:cs="Arial"/>
                <w:bCs/>
                <w:lang w:val="es-MX"/>
              </w:rPr>
            </w:pPr>
            <w:r w:rsidRPr="00206B36">
              <w:rPr>
                <w:rFonts w:ascii="Arial" w:hAnsi="Arial" w:cs="Arial"/>
                <w:bCs/>
                <w:lang w:val="es-MX"/>
              </w:rPr>
              <w:t>Directora de Archivonomía</w:t>
            </w:r>
          </w:p>
        </w:tc>
      </w:tr>
      <w:tr w:rsidR="00206B36" w:rsidRPr="00206B36" w14:paraId="1B6353A9" w14:textId="77777777" w:rsidTr="00206B36">
        <w:tc>
          <w:tcPr>
            <w:tcW w:w="2501" w:type="pct"/>
          </w:tcPr>
          <w:p w14:paraId="2744BD86" w14:textId="024B1AE8" w:rsidR="00757C64" w:rsidRPr="00206B36" w:rsidRDefault="00757C64" w:rsidP="00757C64">
            <w:pPr>
              <w:autoSpaceDE w:val="0"/>
              <w:autoSpaceDN w:val="0"/>
              <w:adjustRightInd w:val="0"/>
              <w:spacing w:after="0" w:line="276" w:lineRule="auto"/>
              <w:jc w:val="center"/>
              <w:rPr>
                <w:rFonts w:ascii="Arial" w:hAnsi="Arial" w:cs="Arial"/>
                <w:bCs/>
                <w:lang w:val="es-MX"/>
              </w:rPr>
            </w:pPr>
          </w:p>
          <w:p w14:paraId="1653F560" w14:textId="2DF9151B" w:rsidR="00757C64" w:rsidRPr="00206B36" w:rsidRDefault="00757C64" w:rsidP="00757C64">
            <w:pPr>
              <w:autoSpaceDE w:val="0"/>
              <w:autoSpaceDN w:val="0"/>
              <w:adjustRightInd w:val="0"/>
              <w:spacing w:after="0" w:line="276" w:lineRule="auto"/>
              <w:jc w:val="center"/>
              <w:rPr>
                <w:rFonts w:ascii="Arial" w:hAnsi="Arial" w:cs="Arial"/>
                <w:bCs/>
                <w:lang w:val="es-MX"/>
              </w:rPr>
            </w:pPr>
          </w:p>
          <w:p w14:paraId="47AB8440" w14:textId="19FD641E" w:rsidR="00757C64" w:rsidRPr="00206B36" w:rsidRDefault="00757C64" w:rsidP="00757C64">
            <w:pPr>
              <w:autoSpaceDE w:val="0"/>
              <w:autoSpaceDN w:val="0"/>
              <w:adjustRightInd w:val="0"/>
              <w:spacing w:after="0" w:line="276" w:lineRule="auto"/>
              <w:jc w:val="center"/>
              <w:rPr>
                <w:rFonts w:ascii="Arial" w:hAnsi="Arial" w:cs="Arial"/>
                <w:bCs/>
                <w:lang w:val="es-MX"/>
              </w:rPr>
            </w:pPr>
          </w:p>
          <w:p w14:paraId="28F696B6" w14:textId="77777777" w:rsidR="00757C64" w:rsidRPr="00206B36" w:rsidRDefault="00757C64" w:rsidP="00757C64">
            <w:pPr>
              <w:autoSpaceDE w:val="0"/>
              <w:autoSpaceDN w:val="0"/>
              <w:adjustRightInd w:val="0"/>
              <w:spacing w:after="0" w:line="276" w:lineRule="auto"/>
              <w:jc w:val="center"/>
              <w:rPr>
                <w:rFonts w:ascii="Arial" w:hAnsi="Arial" w:cs="Arial"/>
                <w:bCs/>
                <w:lang w:val="es-MX"/>
              </w:rPr>
            </w:pPr>
          </w:p>
          <w:p w14:paraId="132777C1" w14:textId="4920CB1D" w:rsidR="00757C64" w:rsidRPr="00206B36" w:rsidRDefault="00206B36" w:rsidP="00757C64">
            <w:pPr>
              <w:autoSpaceDE w:val="0"/>
              <w:autoSpaceDN w:val="0"/>
              <w:adjustRightInd w:val="0"/>
              <w:spacing w:after="0" w:line="276" w:lineRule="auto"/>
              <w:jc w:val="center"/>
              <w:rPr>
                <w:rFonts w:ascii="Arial" w:hAnsi="Arial" w:cs="Arial"/>
                <w:bCs/>
                <w:lang w:val="es-MX"/>
              </w:rPr>
            </w:pPr>
            <w:r w:rsidRPr="00206B36">
              <w:rPr>
                <w:rFonts w:ascii="Arial" w:hAnsi="Arial" w:cs="Arial"/>
                <w:bCs/>
                <w:lang w:val="es-MX"/>
              </w:rPr>
              <w:t>_______________________________</w:t>
            </w:r>
          </w:p>
        </w:tc>
        <w:tc>
          <w:tcPr>
            <w:tcW w:w="2499" w:type="pct"/>
          </w:tcPr>
          <w:p w14:paraId="4AF9790C" w14:textId="77777777" w:rsidR="00757C64" w:rsidRPr="00206B36" w:rsidRDefault="00757C64" w:rsidP="00757C64">
            <w:pPr>
              <w:autoSpaceDE w:val="0"/>
              <w:autoSpaceDN w:val="0"/>
              <w:adjustRightInd w:val="0"/>
              <w:spacing w:after="0" w:line="276" w:lineRule="auto"/>
              <w:jc w:val="center"/>
              <w:rPr>
                <w:rFonts w:ascii="Arial" w:hAnsi="Arial" w:cs="Arial"/>
                <w:bCs/>
                <w:lang w:val="es-MX"/>
              </w:rPr>
            </w:pPr>
          </w:p>
          <w:p w14:paraId="711CEFBA" w14:textId="77777777" w:rsidR="00206B36" w:rsidRPr="00206B36" w:rsidRDefault="00206B36" w:rsidP="00757C64">
            <w:pPr>
              <w:autoSpaceDE w:val="0"/>
              <w:autoSpaceDN w:val="0"/>
              <w:adjustRightInd w:val="0"/>
              <w:spacing w:after="0" w:line="276" w:lineRule="auto"/>
              <w:jc w:val="center"/>
              <w:rPr>
                <w:rFonts w:ascii="Arial" w:hAnsi="Arial" w:cs="Arial"/>
                <w:bCs/>
                <w:lang w:val="es-MX"/>
              </w:rPr>
            </w:pPr>
          </w:p>
          <w:p w14:paraId="082E1D56" w14:textId="77777777" w:rsidR="00206B36" w:rsidRPr="00206B36" w:rsidRDefault="00206B36" w:rsidP="00757C64">
            <w:pPr>
              <w:autoSpaceDE w:val="0"/>
              <w:autoSpaceDN w:val="0"/>
              <w:adjustRightInd w:val="0"/>
              <w:spacing w:after="0" w:line="276" w:lineRule="auto"/>
              <w:jc w:val="center"/>
              <w:rPr>
                <w:rFonts w:ascii="Arial" w:hAnsi="Arial" w:cs="Arial"/>
                <w:bCs/>
                <w:lang w:val="es-MX"/>
              </w:rPr>
            </w:pPr>
          </w:p>
          <w:p w14:paraId="57E8C373" w14:textId="77777777" w:rsidR="00206B36" w:rsidRPr="00206B36" w:rsidRDefault="00206B36" w:rsidP="00757C64">
            <w:pPr>
              <w:autoSpaceDE w:val="0"/>
              <w:autoSpaceDN w:val="0"/>
              <w:adjustRightInd w:val="0"/>
              <w:spacing w:after="0" w:line="276" w:lineRule="auto"/>
              <w:jc w:val="center"/>
              <w:rPr>
                <w:rFonts w:ascii="Arial" w:hAnsi="Arial" w:cs="Arial"/>
                <w:bCs/>
                <w:lang w:val="es-MX"/>
              </w:rPr>
            </w:pPr>
          </w:p>
          <w:p w14:paraId="6C29D1D2" w14:textId="03908B0D" w:rsidR="00206B36" w:rsidRPr="00206B36" w:rsidRDefault="00206B36" w:rsidP="00757C64">
            <w:pPr>
              <w:autoSpaceDE w:val="0"/>
              <w:autoSpaceDN w:val="0"/>
              <w:adjustRightInd w:val="0"/>
              <w:spacing w:after="0" w:line="276" w:lineRule="auto"/>
              <w:jc w:val="center"/>
              <w:rPr>
                <w:rFonts w:ascii="Arial" w:hAnsi="Arial" w:cs="Arial"/>
                <w:bCs/>
                <w:lang w:val="es-MX"/>
              </w:rPr>
            </w:pPr>
            <w:r w:rsidRPr="00206B36">
              <w:rPr>
                <w:rFonts w:ascii="Arial" w:hAnsi="Arial" w:cs="Arial"/>
                <w:bCs/>
                <w:lang w:val="es-MX"/>
              </w:rPr>
              <w:t>______________________________</w:t>
            </w:r>
          </w:p>
        </w:tc>
      </w:tr>
      <w:tr w:rsidR="00206B36" w:rsidRPr="00206B36" w14:paraId="729680B1" w14:textId="77777777" w:rsidTr="00206B36">
        <w:tc>
          <w:tcPr>
            <w:tcW w:w="2501" w:type="pct"/>
            <w:hideMark/>
          </w:tcPr>
          <w:p w14:paraId="4C8D434D" w14:textId="77777777" w:rsidR="00757C64" w:rsidRPr="00206B36" w:rsidRDefault="00757C64" w:rsidP="00757C64">
            <w:pPr>
              <w:tabs>
                <w:tab w:val="left" w:pos="2266"/>
              </w:tabs>
              <w:autoSpaceDE w:val="0"/>
              <w:autoSpaceDN w:val="0"/>
              <w:adjustRightInd w:val="0"/>
              <w:spacing w:after="0" w:line="276" w:lineRule="auto"/>
              <w:jc w:val="center"/>
              <w:rPr>
                <w:rFonts w:ascii="Arial" w:hAnsi="Arial" w:cs="Arial"/>
                <w:bCs/>
                <w:lang w:val="es-MX"/>
              </w:rPr>
            </w:pPr>
            <w:r w:rsidRPr="00206B36">
              <w:rPr>
                <w:rFonts w:ascii="Arial" w:hAnsi="Arial" w:cs="Arial"/>
                <w:bCs/>
                <w:lang w:val="es-MX"/>
              </w:rPr>
              <w:t>C. José Trinidad Macías González</w:t>
            </w:r>
          </w:p>
        </w:tc>
        <w:tc>
          <w:tcPr>
            <w:tcW w:w="2499" w:type="pct"/>
          </w:tcPr>
          <w:p w14:paraId="625BB0B2" w14:textId="2F0F8AC3" w:rsidR="00757C64" w:rsidRPr="00206B36" w:rsidRDefault="00757C64" w:rsidP="00757C64">
            <w:pPr>
              <w:tabs>
                <w:tab w:val="left" w:pos="2266"/>
              </w:tabs>
              <w:autoSpaceDE w:val="0"/>
              <w:autoSpaceDN w:val="0"/>
              <w:adjustRightInd w:val="0"/>
              <w:spacing w:after="0" w:line="276" w:lineRule="auto"/>
              <w:jc w:val="center"/>
              <w:rPr>
                <w:rFonts w:ascii="Arial" w:hAnsi="Arial" w:cs="Arial"/>
                <w:bCs/>
                <w:lang w:val="es-MX"/>
              </w:rPr>
            </w:pPr>
            <w:r w:rsidRPr="00206B36">
              <w:rPr>
                <w:rFonts w:ascii="Arial" w:hAnsi="Arial" w:cs="Arial"/>
                <w:bCs/>
                <w:lang w:val="es-MX"/>
              </w:rPr>
              <w:t>Lic. Paola López Solis</w:t>
            </w:r>
          </w:p>
        </w:tc>
      </w:tr>
      <w:tr w:rsidR="00206B36" w14:paraId="5C02CCD8" w14:textId="77777777" w:rsidTr="00206B36">
        <w:tc>
          <w:tcPr>
            <w:tcW w:w="2501" w:type="pct"/>
          </w:tcPr>
          <w:p w14:paraId="37E2BB7D" w14:textId="77777777" w:rsidR="00206B36" w:rsidRDefault="00206B36" w:rsidP="00757C64">
            <w:pPr>
              <w:tabs>
                <w:tab w:val="left" w:pos="2266"/>
              </w:tabs>
              <w:autoSpaceDE w:val="0"/>
              <w:autoSpaceDN w:val="0"/>
              <w:adjustRightInd w:val="0"/>
              <w:spacing w:after="0" w:line="276" w:lineRule="auto"/>
              <w:jc w:val="center"/>
              <w:rPr>
                <w:rFonts w:ascii="Arial" w:hAnsi="Arial" w:cs="Arial"/>
                <w:b/>
                <w:lang w:val="es-MX"/>
              </w:rPr>
            </w:pPr>
          </w:p>
          <w:p w14:paraId="6C3505C9" w14:textId="77777777" w:rsidR="00206B36" w:rsidRDefault="00206B36" w:rsidP="00757C64">
            <w:pPr>
              <w:tabs>
                <w:tab w:val="left" w:pos="2266"/>
              </w:tabs>
              <w:autoSpaceDE w:val="0"/>
              <w:autoSpaceDN w:val="0"/>
              <w:adjustRightInd w:val="0"/>
              <w:spacing w:after="0" w:line="276" w:lineRule="auto"/>
              <w:jc w:val="center"/>
              <w:rPr>
                <w:rFonts w:ascii="Arial" w:hAnsi="Arial" w:cs="Arial"/>
                <w:b/>
                <w:lang w:val="es-MX"/>
              </w:rPr>
            </w:pPr>
          </w:p>
          <w:p w14:paraId="1D4A6364" w14:textId="103F6C93" w:rsidR="00206B36" w:rsidRDefault="00206B36" w:rsidP="00757C64">
            <w:pPr>
              <w:tabs>
                <w:tab w:val="left" w:pos="2266"/>
              </w:tabs>
              <w:autoSpaceDE w:val="0"/>
              <w:autoSpaceDN w:val="0"/>
              <w:adjustRightInd w:val="0"/>
              <w:spacing w:after="0" w:line="276" w:lineRule="auto"/>
              <w:jc w:val="center"/>
              <w:rPr>
                <w:rFonts w:ascii="Arial" w:hAnsi="Arial" w:cs="Arial"/>
                <w:b/>
                <w:lang w:val="es-MX"/>
              </w:rPr>
            </w:pPr>
          </w:p>
        </w:tc>
        <w:tc>
          <w:tcPr>
            <w:tcW w:w="2499" w:type="pct"/>
          </w:tcPr>
          <w:p w14:paraId="49D3C393" w14:textId="77777777" w:rsidR="00206B36" w:rsidRDefault="00206B36" w:rsidP="00757C64">
            <w:pPr>
              <w:tabs>
                <w:tab w:val="left" w:pos="2266"/>
              </w:tabs>
              <w:autoSpaceDE w:val="0"/>
              <w:autoSpaceDN w:val="0"/>
              <w:adjustRightInd w:val="0"/>
              <w:spacing w:after="0" w:line="276" w:lineRule="auto"/>
              <w:jc w:val="center"/>
              <w:rPr>
                <w:rFonts w:ascii="Arial" w:hAnsi="Arial" w:cs="Arial"/>
                <w:b/>
                <w:lang w:val="es-MX"/>
              </w:rPr>
            </w:pPr>
          </w:p>
        </w:tc>
      </w:tr>
      <w:tr w:rsidR="00206B36" w14:paraId="3099D57C" w14:textId="77777777" w:rsidTr="00206B36">
        <w:tc>
          <w:tcPr>
            <w:tcW w:w="5000" w:type="pct"/>
            <w:gridSpan w:val="2"/>
          </w:tcPr>
          <w:p w14:paraId="62A00983" w14:textId="1BA5C855" w:rsidR="00206B36" w:rsidRPr="00206B36" w:rsidRDefault="00206B36" w:rsidP="00757C64">
            <w:pPr>
              <w:tabs>
                <w:tab w:val="left" w:pos="2266"/>
              </w:tabs>
              <w:autoSpaceDE w:val="0"/>
              <w:autoSpaceDN w:val="0"/>
              <w:adjustRightInd w:val="0"/>
              <w:spacing w:after="0" w:line="276" w:lineRule="auto"/>
              <w:jc w:val="center"/>
              <w:rPr>
                <w:rFonts w:ascii="Arial" w:hAnsi="Arial" w:cs="Arial"/>
                <w:bCs/>
                <w:lang w:val="es-MX"/>
              </w:rPr>
            </w:pPr>
            <w:r w:rsidRPr="00206B36">
              <w:rPr>
                <w:rFonts w:ascii="Arial" w:hAnsi="Arial" w:cs="Arial"/>
                <w:bCs/>
                <w:lang w:val="es-MX"/>
              </w:rPr>
              <w:t>Testigo</w:t>
            </w:r>
          </w:p>
        </w:tc>
      </w:tr>
      <w:tr w:rsidR="00206B36" w14:paraId="5ED0DD2D" w14:textId="77777777" w:rsidTr="00206B36">
        <w:tc>
          <w:tcPr>
            <w:tcW w:w="5000" w:type="pct"/>
            <w:gridSpan w:val="2"/>
          </w:tcPr>
          <w:p w14:paraId="53D3EFDE" w14:textId="77777777" w:rsidR="00206B36" w:rsidRPr="00206B36" w:rsidRDefault="00206B36" w:rsidP="00757C64">
            <w:pPr>
              <w:tabs>
                <w:tab w:val="left" w:pos="2266"/>
              </w:tabs>
              <w:autoSpaceDE w:val="0"/>
              <w:autoSpaceDN w:val="0"/>
              <w:adjustRightInd w:val="0"/>
              <w:spacing w:after="0" w:line="276" w:lineRule="auto"/>
              <w:jc w:val="center"/>
              <w:rPr>
                <w:rFonts w:ascii="Arial" w:hAnsi="Arial" w:cs="Arial"/>
                <w:bCs/>
                <w:lang w:val="es-MX"/>
              </w:rPr>
            </w:pPr>
          </w:p>
          <w:p w14:paraId="04A605CC" w14:textId="18EB86B5" w:rsidR="00206B36" w:rsidRDefault="00206B36" w:rsidP="00757C64">
            <w:pPr>
              <w:tabs>
                <w:tab w:val="left" w:pos="2266"/>
              </w:tabs>
              <w:autoSpaceDE w:val="0"/>
              <w:autoSpaceDN w:val="0"/>
              <w:adjustRightInd w:val="0"/>
              <w:spacing w:after="0" w:line="276" w:lineRule="auto"/>
              <w:jc w:val="center"/>
              <w:rPr>
                <w:rFonts w:ascii="Arial" w:hAnsi="Arial" w:cs="Arial"/>
                <w:bCs/>
                <w:lang w:val="es-MX"/>
              </w:rPr>
            </w:pPr>
          </w:p>
          <w:p w14:paraId="1E9B9AC8" w14:textId="77777777" w:rsidR="00206B36" w:rsidRPr="00206B36" w:rsidRDefault="00206B36" w:rsidP="00757C64">
            <w:pPr>
              <w:tabs>
                <w:tab w:val="left" w:pos="2266"/>
              </w:tabs>
              <w:autoSpaceDE w:val="0"/>
              <w:autoSpaceDN w:val="0"/>
              <w:adjustRightInd w:val="0"/>
              <w:spacing w:after="0" w:line="276" w:lineRule="auto"/>
              <w:jc w:val="center"/>
              <w:rPr>
                <w:rFonts w:ascii="Arial" w:hAnsi="Arial" w:cs="Arial"/>
                <w:bCs/>
                <w:lang w:val="es-MX"/>
              </w:rPr>
            </w:pPr>
          </w:p>
          <w:p w14:paraId="70391708" w14:textId="77777777" w:rsidR="00206B36" w:rsidRPr="00206B36" w:rsidRDefault="00206B36" w:rsidP="00757C64">
            <w:pPr>
              <w:tabs>
                <w:tab w:val="left" w:pos="2266"/>
              </w:tabs>
              <w:autoSpaceDE w:val="0"/>
              <w:autoSpaceDN w:val="0"/>
              <w:adjustRightInd w:val="0"/>
              <w:spacing w:after="0" w:line="276" w:lineRule="auto"/>
              <w:jc w:val="center"/>
              <w:rPr>
                <w:rFonts w:ascii="Arial" w:hAnsi="Arial" w:cs="Arial"/>
                <w:bCs/>
                <w:lang w:val="es-MX"/>
              </w:rPr>
            </w:pPr>
          </w:p>
          <w:p w14:paraId="6FCB217E" w14:textId="164CBC96" w:rsidR="00206B36" w:rsidRPr="00206B36" w:rsidRDefault="00206B36" w:rsidP="00757C64">
            <w:pPr>
              <w:tabs>
                <w:tab w:val="left" w:pos="2266"/>
              </w:tabs>
              <w:autoSpaceDE w:val="0"/>
              <w:autoSpaceDN w:val="0"/>
              <w:adjustRightInd w:val="0"/>
              <w:spacing w:after="0" w:line="276" w:lineRule="auto"/>
              <w:jc w:val="center"/>
              <w:rPr>
                <w:rFonts w:ascii="Arial" w:hAnsi="Arial" w:cs="Arial"/>
                <w:bCs/>
                <w:lang w:val="es-MX"/>
              </w:rPr>
            </w:pPr>
            <w:r w:rsidRPr="00206B36">
              <w:rPr>
                <w:rFonts w:ascii="Arial" w:hAnsi="Arial" w:cs="Arial"/>
                <w:bCs/>
                <w:lang w:val="es-MX"/>
              </w:rPr>
              <w:t>______________________________</w:t>
            </w:r>
          </w:p>
        </w:tc>
      </w:tr>
      <w:tr w:rsidR="00206B36" w14:paraId="4D708C10" w14:textId="77777777" w:rsidTr="00206B36">
        <w:tc>
          <w:tcPr>
            <w:tcW w:w="5000" w:type="pct"/>
            <w:gridSpan w:val="2"/>
          </w:tcPr>
          <w:p w14:paraId="43090E25" w14:textId="4CB36D44" w:rsidR="00206B36" w:rsidRPr="00206B36" w:rsidRDefault="00206B36" w:rsidP="00757C64">
            <w:pPr>
              <w:tabs>
                <w:tab w:val="left" w:pos="2266"/>
              </w:tabs>
              <w:autoSpaceDE w:val="0"/>
              <w:autoSpaceDN w:val="0"/>
              <w:adjustRightInd w:val="0"/>
              <w:spacing w:after="0" w:line="276" w:lineRule="auto"/>
              <w:jc w:val="center"/>
              <w:rPr>
                <w:rFonts w:ascii="Arial" w:hAnsi="Arial" w:cs="Arial"/>
                <w:bCs/>
                <w:lang w:val="es-MX"/>
              </w:rPr>
            </w:pPr>
            <w:r w:rsidRPr="00206B36">
              <w:rPr>
                <w:rFonts w:ascii="Arial" w:hAnsi="Arial" w:cs="Arial"/>
                <w:bCs/>
              </w:rPr>
              <w:t>Ma. Guadalupe Bazán García</w:t>
            </w:r>
          </w:p>
        </w:tc>
      </w:tr>
    </w:tbl>
    <w:p w14:paraId="66C9D12D" w14:textId="77777777" w:rsidR="00C6234D" w:rsidRDefault="00C6234D" w:rsidP="00757C64">
      <w:pPr>
        <w:autoSpaceDE w:val="0"/>
        <w:autoSpaceDN w:val="0"/>
        <w:adjustRightInd w:val="0"/>
        <w:spacing w:after="0"/>
        <w:jc w:val="center"/>
        <w:rPr>
          <w:rFonts w:ascii="Arial" w:eastAsia="Times New Roman" w:hAnsi="Arial" w:cs="Arial"/>
          <w:lang w:eastAsia="es-ES"/>
        </w:rPr>
      </w:pPr>
    </w:p>
    <w:p w14:paraId="142B489D" w14:textId="7543E06A" w:rsidR="00463DCE" w:rsidRDefault="00463DCE" w:rsidP="00757C64">
      <w:pPr>
        <w:autoSpaceDE w:val="0"/>
        <w:autoSpaceDN w:val="0"/>
        <w:adjustRightInd w:val="0"/>
        <w:spacing w:after="0"/>
        <w:jc w:val="center"/>
        <w:rPr>
          <w:rFonts w:ascii="Arial" w:hAnsi="Arial" w:cs="Arial"/>
        </w:rPr>
      </w:pPr>
    </w:p>
    <w:p w14:paraId="480541D0" w14:textId="0CBA936B" w:rsidR="00344658" w:rsidRDefault="00344658" w:rsidP="00757C64">
      <w:pPr>
        <w:autoSpaceDE w:val="0"/>
        <w:autoSpaceDN w:val="0"/>
        <w:adjustRightInd w:val="0"/>
        <w:spacing w:after="0"/>
        <w:jc w:val="center"/>
        <w:rPr>
          <w:rFonts w:ascii="Arial" w:hAnsi="Arial" w:cs="Arial"/>
        </w:rPr>
      </w:pPr>
    </w:p>
    <w:p w14:paraId="6CB634F4" w14:textId="251A609D" w:rsidR="00344658" w:rsidRDefault="00344658" w:rsidP="00757C64">
      <w:pPr>
        <w:autoSpaceDE w:val="0"/>
        <w:autoSpaceDN w:val="0"/>
        <w:adjustRightInd w:val="0"/>
        <w:spacing w:after="0"/>
        <w:jc w:val="center"/>
        <w:rPr>
          <w:rFonts w:ascii="Arial" w:hAnsi="Arial" w:cs="Arial"/>
        </w:rPr>
      </w:pPr>
    </w:p>
    <w:p w14:paraId="7FF93721" w14:textId="16C4F3DD" w:rsidR="00344658" w:rsidRDefault="00344658" w:rsidP="00757C64">
      <w:pPr>
        <w:autoSpaceDE w:val="0"/>
        <w:autoSpaceDN w:val="0"/>
        <w:adjustRightInd w:val="0"/>
        <w:spacing w:after="0"/>
        <w:jc w:val="center"/>
        <w:rPr>
          <w:rFonts w:ascii="Arial" w:hAnsi="Arial" w:cs="Arial"/>
        </w:rPr>
      </w:pPr>
    </w:p>
    <w:p w14:paraId="123F079B" w14:textId="02D2E7CD" w:rsidR="00344658" w:rsidRPr="00344658" w:rsidRDefault="00344658" w:rsidP="0065253E">
      <w:pPr>
        <w:autoSpaceDE w:val="0"/>
        <w:autoSpaceDN w:val="0"/>
        <w:adjustRightInd w:val="0"/>
        <w:ind w:left="540" w:right="560"/>
        <w:jc w:val="center"/>
        <w:rPr>
          <w:rFonts w:ascii="Arial" w:hAnsi="Arial" w:cs="Arial"/>
          <w:b/>
          <w:bCs/>
        </w:rPr>
      </w:pPr>
      <w:r w:rsidRPr="00344658">
        <w:rPr>
          <w:rFonts w:ascii="Arial" w:hAnsi="Arial" w:cs="Arial"/>
          <w:b/>
          <w:bCs/>
        </w:rPr>
        <w:lastRenderedPageBreak/>
        <w:t>Anexo 1</w:t>
      </w:r>
    </w:p>
    <w:p w14:paraId="073CDF96" w14:textId="110FCF67" w:rsidR="00344658" w:rsidRDefault="0065253E" w:rsidP="00C6234D">
      <w:pPr>
        <w:autoSpaceDE w:val="0"/>
        <w:autoSpaceDN w:val="0"/>
        <w:adjustRightInd w:val="0"/>
        <w:ind w:left="540" w:right="560"/>
        <w:jc w:val="center"/>
        <w:rPr>
          <w:rFonts w:ascii="Arial" w:hAnsi="Arial" w:cs="Arial"/>
        </w:rPr>
      </w:pPr>
      <w:r>
        <w:rPr>
          <w:noProof/>
        </w:rPr>
        <w:drawing>
          <wp:anchor distT="0" distB="0" distL="114300" distR="114300" simplePos="0" relativeHeight="251660288" behindDoc="0" locked="0" layoutInCell="1" allowOverlap="1" wp14:anchorId="0D53E132" wp14:editId="0A5A3841">
            <wp:simplePos x="0" y="0"/>
            <wp:positionH relativeFrom="column">
              <wp:posOffset>3015615</wp:posOffset>
            </wp:positionH>
            <wp:positionV relativeFrom="paragraph">
              <wp:posOffset>227965</wp:posOffset>
            </wp:positionV>
            <wp:extent cx="2571750" cy="31908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0" cy="319087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2D210F2C" wp14:editId="17205AAF">
            <wp:simplePos x="0" y="0"/>
            <wp:positionH relativeFrom="column">
              <wp:posOffset>-318135</wp:posOffset>
            </wp:positionH>
            <wp:positionV relativeFrom="paragraph">
              <wp:posOffset>227965</wp:posOffset>
            </wp:positionV>
            <wp:extent cx="3131671" cy="24955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1671" cy="2495550"/>
                    </a:xfrm>
                    <a:prstGeom prst="rect">
                      <a:avLst/>
                    </a:prstGeom>
                    <a:noFill/>
                    <a:ln>
                      <a:noFill/>
                    </a:ln>
                  </pic:spPr>
                </pic:pic>
              </a:graphicData>
            </a:graphic>
          </wp:anchor>
        </w:drawing>
      </w:r>
    </w:p>
    <w:p w14:paraId="0FF40D46" w14:textId="1EF00169" w:rsidR="00F925C4" w:rsidRDefault="00F925C4" w:rsidP="00C6234D">
      <w:pPr>
        <w:autoSpaceDE w:val="0"/>
        <w:autoSpaceDN w:val="0"/>
        <w:adjustRightInd w:val="0"/>
        <w:ind w:left="540" w:right="560"/>
        <w:jc w:val="center"/>
        <w:rPr>
          <w:rFonts w:ascii="Arial" w:hAnsi="Arial" w:cs="Arial"/>
        </w:rPr>
      </w:pPr>
    </w:p>
    <w:p w14:paraId="4CF2E3EF" w14:textId="1C19DDFA" w:rsidR="00F925C4" w:rsidRDefault="00F925C4" w:rsidP="00C6234D">
      <w:pPr>
        <w:autoSpaceDE w:val="0"/>
        <w:autoSpaceDN w:val="0"/>
        <w:adjustRightInd w:val="0"/>
        <w:ind w:left="540" w:right="560"/>
        <w:jc w:val="center"/>
        <w:rPr>
          <w:rFonts w:ascii="Arial" w:hAnsi="Arial" w:cs="Arial"/>
        </w:rPr>
      </w:pPr>
    </w:p>
    <w:p w14:paraId="69E19393" w14:textId="1837FB84" w:rsidR="00F925C4" w:rsidRDefault="00F925C4" w:rsidP="00C6234D">
      <w:pPr>
        <w:autoSpaceDE w:val="0"/>
        <w:autoSpaceDN w:val="0"/>
        <w:adjustRightInd w:val="0"/>
        <w:ind w:left="540" w:right="560"/>
        <w:jc w:val="center"/>
        <w:rPr>
          <w:rFonts w:ascii="Arial" w:hAnsi="Arial" w:cs="Arial"/>
        </w:rPr>
      </w:pPr>
    </w:p>
    <w:p w14:paraId="04CEC478" w14:textId="41591AE6" w:rsidR="00344658" w:rsidRDefault="00344658" w:rsidP="00C6234D">
      <w:pPr>
        <w:autoSpaceDE w:val="0"/>
        <w:autoSpaceDN w:val="0"/>
        <w:adjustRightInd w:val="0"/>
        <w:ind w:left="540" w:right="560"/>
        <w:jc w:val="center"/>
        <w:rPr>
          <w:rFonts w:ascii="Arial" w:hAnsi="Arial" w:cs="Arial"/>
        </w:rPr>
      </w:pPr>
    </w:p>
    <w:p w14:paraId="7C85244B" w14:textId="399F941A" w:rsidR="00F925C4" w:rsidRDefault="00F925C4" w:rsidP="00C6234D">
      <w:pPr>
        <w:autoSpaceDE w:val="0"/>
        <w:autoSpaceDN w:val="0"/>
        <w:adjustRightInd w:val="0"/>
        <w:ind w:left="540" w:right="560"/>
        <w:jc w:val="center"/>
        <w:rPr>
          <w:rFonts w:ascii="Arial" w:hAnsi="Arial" w:cs="Arial"/>
        </w:rPr>
      </w:pPr>
    </w:p>
    <w:p w14:paraId="7534BBD5" w14:textId="1DF1A0AA" w:rsidR="00F925C4" w:rsidRDefault="00F925C4" w:rsidP="00C6234D">
      <w:pPr>
        <w:autoSpaceDE w:val="0"/>
        <w:autoSpaceDN w:val="0"/>
        <w:adjustRightInd w:val="0"/>
        <w:ind w:left="540" w:right="560"/>
        <w:jc w:val="center"/>
        <w:rPr>
          <w:rFonts w:ascii="Arial" w:hAnsi="Arial" w:cs="Arial"/>
        </w:rPr>
      </w:pPr>
    </w:p>
    <w:p w14:paraId="1505DC44" w14:textId="5E79E0E7" w:rsidR="00DD6026" w:rsidRPr="00344658" w:rsidRDefault="00DD6026" w:rsidP="00DD6026">
      <w:pPr>
        <w:autoSpaceDE w:val="0"/>
        <w:autoSpaceDN w:val="0"/>
        <w:adjustRightInd w:val="0"/>
        <w:ind w:left="540" w:right="560"/>
        <w:jc w:val="right"/>
        <w:rPr>
          <w:rFonts w:ascii="Arial" w:hAnsi="Arial" w:cs="Arial"/>
          <w:b/>
          <w:bCs/>
        </w:rPr>
      </w:pPr>
      <w:r w:rsidRPr="00344658">
        <w:rPr>
          <w:rFonts w:ascii="Arial" w:hAnsi="Arial" w:cs="Arial"/>
          <w:b/>
          <w:bCs/>
        </w:rPr>
        <w:t xml:space="preserve">Anexo </w:t>
      </w:r>
      <w:r>
        <w:rPr>
          <w:rFonts w:ascii="Arial" w:hAnsi="Arial" w:cs="Arial"/>
          <w:b/>
          <w:bCs/>
        </w:rPr>
        <w:t>2</w:t>
      </w:r>
      <w:r w:rsidRPr="00344658">
        <w:rPr>
          <w:rFonts w:ascii="Arial" w:hAnsi="Arial" w:cs="Arial"/>
          <w:b/>
          <w:bCs/>
        </w:rPr>
        <w:t xml:space="preserve"> </w:t>
      </w:r>
    </w:p>
    <w:p w14:paraId="1E8FFAAB" w14:textId="20A3BCE4" w:rsidR="00F925C4" w:rsidRDefault="00F925C4" w:rsidP="00C6234D">
      <w:pPr>
        <w:autoSpaceDE w:val="0"/>
        <w:autoSpaceDN w:val="0"/>
        <w:adjustRightInd w:val="0"/>
        <w:ind w:left="540" w:right="560"/>
        <w:jc w:val="center"/>
        <w:rPr>
          <w:rFonts w:ascii="Arial" w:hAnsi="Arial" w:cs="Arial"/>
        </w:rPr>
      </w:pPr>
    </w:p>
    <w:p w14:paraId="42D9AC14" w14:textId="77262508" w:rsidR="00344658" w:rsidRDefault="00344658" w:rsidP="00C6234D">
      <w:pPr>
        <w:autoSpaceDE w:val="0"/>
        <w:autoSpaceDN w:val="0"/>
        <w:adjustRightInd w:val="0"/>
        <w:ind w:left="540" w:right="560"/>
        <w:jc w:val="center"/>
        <w:rPr>
          <w:rFonts w:ascii="Arial" w:hAnsi="Arial" w:cs="Arial"/>
        </w:rPr>
      </w:pPr>
    </w:p>
    <w:p w14:paraId="32F2F8F4" w14:textId="426B8949" w:rsidR="00344658" w:rsidRDefault="00344658" w:rsidP="00344658">
      <w:pPr>
        <w:autoSpaceDE w:val="0"/>
        <w:autoSpaceDN w:val="0"/>
        <w:adjustRightInd w:val="0"/>
        <w:ind w:left="540" w:right="560"/>
        <w:jc w:val="right"/>
        <w:rPr>
          <w:rFonts w:ascii="Arial" w:hAnsi="Arial" w:cs="Arial"/>
          <w:b/>
          <w:bCs/>
        </w:rPr>
      </w:pPr>
    </w:p>
    <w:p w14:paraId="3C3B33E4" w14:textId="3E74CB8A" w:rsidR="00344658" w:rsidRDefault="00344658" w:rsidP="00344658">
      <w:pPr>
        <w:autoSpaceDE w:val="0"/>
        <w:autoSpaceDN w:val="0"/>
        <w:adjustRightInd w:val="0"/>
        <w:ind w:left="540" w:right="560"/>
        <w:jc w:val="right"/>
        <w:rPr>
          <w:rFonts w:ascii="Arial" w:hAnsi="Arial" w:cs="Arial"/>
          <w:b/>
          <w:bCs/>
        </w:rPr>
      </w:pPr>
    </w:p>
    <w:p w14:paraId="4F097EB6" w14:textId="7F124A41" w:rsidR="00344658" w:rsidRDefault="00344658" w:rsidP="00C6234D">
      <w:pPr>
        <w:autoSpaceDE w:val="0"/>
        <w:autoSpaceDN w:val="0"/>
        <w:adjustRightInd w:val="0"/>
        <w:ind w:left="540" w:right="560"/>
        <w:jc w:val="center"/>
        <w:rPr>
          <w:rFonts w:ascii="Arial" w:hAnsi="Arial" w:cs="Arial"/>
        </w:rPr>
      </w:pPr>
    </w:p>
    <w:p w14:paraId="3B4099FE" w14:textId="52817A53" w:rsidR="00DD6026" w:rsidRPr="00F925C4" w:rsidRDefault="00DD6026" w:rsidP="00DD6026">
      <w:pPr>
        <w:autoSpaceDE w:val="0"/>
        <w:autoSpaceDN w:val="0"/>
        <w:adjustRightInd w:val="0"/>
        <w:ind w:left="540" w:right="560"/>
        <w:jc w:val="right"/>
        <w:rPr>
          <w:rFonts w:ascii="Arial" w:hAnsi="Arial" w:cs="Arial"/>
          <w:b/>
          <w:bCs/>
        </w:rPr>
      </w:pPr>
    </w:p>
    <w:p w14:paraId="7144EAB1" w14:textId="70234CD5" w:rsidR="00DD6026" w:rsidRDefault="00DD6026" w:rsidP="00C6234D">
      <w:pPr>
        <w:autoSpaceDE w:val="0"/>
        <w:autoSpaceDN w:val="0"/>
        <w:adjustRightInd w:val="0"/>
        <w:ind w:left="540" w:right="560"/>
        <w:jc w:val="center"/>
        <w:rPr>
          <w:rFonts w:ascii="Arial" w:hAnsi="Arial" w:cs="Arial"/>
        </w:rPr>
      </w:pPr>
    </w:p>
    <w:p w14:paraId="24B68F60" w14:textId="327E8458" w:rsidR="0065253E" w:rsidRDefault="0065253E" w:rsidP="00C6234D">
      <w:pPr>
        <w:autoSpaceDE w:val="0"/>
        <w:autoSpaceDN w:val="0"/>
        <w:adjustRightInd w:val="0"/>
        <w:ind w:left="540" w:right="560"/>
        <w:jc w:val="center"/>
        <w:rPr>
          <w:rFonts w:ascii="Arial" w:hAnsi="Arial" w:cs="Arial"/>
        </w:rPr>
      </w:pPr>
      <w:r>
        <w:rPr>
          <w:noProof/>
        </w:rPr>
        <w:drawing>
          <wp:anchor distT="0" distB="0" distL="114300" distR="114300" simplePos="0" relativeHeight="251661312" behindDoc="0" locked="0" layoutInCell="1" allowOverlap="1" wp14:anchorId="30ECAF7B" wp14:editId="6AB36631">
            <wp:simplePos x="0" y="0"/>
            <wp:positionH relativeFrom="column">
              <wp:posOffset>-499110</wp:posOffset>
            </wp:positionH>
            <wp:positionV relativeFrom="paragraph">
              <wp:posOffset>246380</wp:posOffset>
            </wp:positionV>
            <wp:extent cx="2724150" cy="30003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4150" cy="3000375"/>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06321EF1" wp14:editId="3F13140F">
            <wp:simplePos x="0" y="0"/>
            <wp:positionH relativeFrom="column">
              <wp:posOffset>3054081</wp:posOffset>
            </wp:positionH>
            <wp:positionV relativeFrom="paragraph">
              <wp:posOffset>189230</wp:posOffset>
            </wp:positionV>
            <wp:extent cx="2533650" cy="315259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0" cy="3152596"/>
                    </a:xfrm>
                    <a:prstGeom prst="rect">
                      <a:avLst/>
                    </a:prstGeom>
                    <a:noFill/>
                    <a:ln>
                      <a:noFill/>
                    </a:ln>
                  </pic:spPr>
                </pic:pic>
              </a:graphicData>
            </a:graphic>
          </wp:anchor>
        </w:drawing>
      </w:r>
    </w:p>
    <w:p w14:paraId="7250B33E" w14:textId="20F19514" w:rsidR="0065253E" w:rsidRDefault="0065253E" w:rsidP="00C6234D">
      <w:pPr>
        <w:autoSpaceDE w:val="0"/>
        <w:autoSpaceDN w:val="0"/>
        <w:adjustRightInd w:val="0"/>
        <w:ind w:left="540" w:right="560"/>
        <w:jc w:val="center"/>
        <w:rPr>
          <w:rFonts w:ascii="Arial" w:hAnsi="Arial" w:cs="Arial"/>
        </w:rPr>
      </w:pPr>
    </w:p>
    <w:p w14:paraId="210C5D90" w14:textId="2EF98650" w:rsidR="0065253E" w:rsidRDefault="0065253E" w:rsidP="00C6234D">
      <w:pPr>
        <w:autoSpaceDE w:val="0"/>
        <w:autoSpaceDN w:val="0"/>
        <w:adjustRightInd w:val="0"/>
        <w:ind w:left="540" w:right="560"/>
        <w:jc w:val="center"/>
        <w:rPr>
          <w:rFonts w:ascii="Arial" w:hAnsi="Arial" w:cs="Arial"/>
        </w:rPr>
      </w:pPr>
    </w:p>
    <w:p w14:paraId="04E87727" w14:textId="652FBE1A" w:rsidR="0065253E" w:rsidRDefault="0065253E" w:rsidP="00C6234D">
      <w:pPr>
        <w:autoSpaceDE w:val="0"/>
        <w:autoSpaceDN w:val="0"/>
        <w:adjustRightInd w:val="0"/>
        <w:ind w:left="540" w:right="560"/>
        <w:jc w:val="center"/>
        <w:rPr>
          <w:rFonts w:ascii="Arial" w:hAnsi="Arial" w:cs="Arial"/>
        </w:rPr>
      </w:pPr>
    </w:p>
    <w:p w14:paraId="739CC85B" w14:textId="22AE9290" w:rsidR="0065253E" w:rsidRDefault="0065253E" w:rsidP="00C6234D">
      <w:pPr>
        <w:autoSpaceDE w:val="0"/>
        <w:autoSpaceDN w:val="0"/>
        <w:adjustRightInd w:val="0"/>
        <w:ind w:left="540" w:right="560"/>
        <w:jc w:val="center"/>
        <w:rPr>
          <w:rFonts w:ascii="Arial" w:hAnsi="Arial" w:cs="Arial"/>
        </w:rPr>
      </w:pPr>
    </w:p>
    <w:p w14:paraId="21504DC9" w14:textId="2176CEE8" w:rsidR="0065253E" w:rsidRDefault="0065253E" w:rsidP="00C6234D">
      <w:pPr>
        <w:autoSpaceDE w:val="0"/>
        <w:autoSpaceDN w:val="0"/>
        <w:adjustRightInd w:val="0"/>
        <w:ind w:left="540" w:right="560"/>
        <w:jc w:val="center"/>
        <w:rPr>
          <w:rFonts w:ascii="Arial" w:hAnsi="Arial" w:cs="Arial"/>
        </w:rPr>
      </w:pPr>
    </w:p>
    <w:p w14:paraId="44CC8F0E" w14:textId="4708B7EC" w:rsidR="00F925C4" w:rsidRDefault="00F925C4" w:rsidP="00C6234D">
      <w:pPr>
        <w:autoSpaceDE w:val="0"/>
        <w:autoSpaceDN w:val="0"/>
        <w:adjustRightInd w:val="0"/>
        <w:ind w:left="540" w:right="560"/>
        <w:jc w:val="center"/>
        <w:rPr>
          <w:rFonts w:ascii="Arial" w:hAnsi="Arial" w:cs="Arial"/>
        </w:rPr>
      </w:pPr>
    </w:p>
    <w:p w14:paraId="387D1372" w14:textId="4F08675D" w:rsidR="00F925C4" w:rsidRDefault="00F925C4" w:rsidP="00C6234D">
      <w:pPr>
        <w:autoSpaceDE w:val="0"/>
        <w:autoSpaceDN w:val="0"/>
        <w:adjustRightInd w:val="0"/>
        <w:ind w:left="540" w:right="560"/>
        <w:jc w:val="center"/>
        <w:rPr>
          <w:rFonts w:ascii="Arial" w:hAnsi="Arial" w:cs="Arial"/>
        </w:rPr>
      </w:pPr>
    </w:p>
    <w:p w14:paraId="5E6A882D" w14:textId="7CF75687" w:rsidR="0065253E" w:rsidRDefault="0065253E" w:rsidP="00C6234D">
      <w:pPr>
        <w:autoSpaceDE w:val="0"/>
        <w:autoSpaceDN w:val="0"/>
        <w:adjustRightInd w:val="0"/>
        <w:ind w:left="540" w:right="560"/>
        <w:jc w:val="center"/>
        <w:rPr>
          <w:rFonts w:ascii="Arial" w:hAnsi="Arial" w:cs="Arial"/>
        </w:rPr>
      </w:pPr>
    </w:p>
    <w:p w14:paraId="37BF616B" w14:textId="440920C2" w:rsidR="0065253E" w:rsidRDefault="0065253E" w:rsidP="00C6234D">
      <w:pPr>
        <w:autoSpaceDE w:val="0"/>
        <w:autoSpaceDN w:val="0"/>
        <w:adjustRightInd w:val="0"/>
        <w:ind w:left="540" w:right="560"/>
        <w:jc w:val="center"/>
        <w:rPr>
          <w:rFonts w:ascii="Arial" w:hAnsi="Arial" w:cs="Arial"/>
        </w:rPr>
      </w:pPr>
    </w:p>
    <w:p w14:paraId="2D3A98FB" w14:textId="1EA39F71" w:rsidR="0065253E" w:rsidRDefault="0065253E" w:rsidP="00C6234D">
      <w:pPr>
        <w:autoSpaceDE w:val="0"/>
        <w:autoSpaceDN w:val="0"/>
        <w:adjustRightInd w:val="0"/>
        <w:ind w:left="540" w:right="560"/>
        <w:jc w:val="center"/>
        <w:rPr>
          <w:rFonts w:ascii="Arial" w:hAnsi="Arial" w:cs="Arial"/>
        </w:rPr>
      </w:pPr>
    </w:p>
    <w:p w14:paraId="244F6CFF" w14:textId="6C600B4B" w:rsidR="0065253E" w:rsidRDefault="0065253E" w:rsidP="00C6234D">
      <w:pPr>
        <w:autoSpaceDE w:val="0"/>
        <w:autoSpaceDN w:val="0"/>
        <w:adjustRightInd w:val="0"/>
        <w:ind w:left="540" w:right="560"/>
        <w:jc w:val="center"/>
        <w:rPr>
          <w:rFonts w:ascii="Arial" w:hAnsi="Arial" w:cs="Arial"/>
        </w:rPr>
      </w:pPr>
    </w:p>
    <w:p w14:paraId="4663A130" w14:textId="4B49570B" w:rsidR="0065253E" w:rsidRDefault="0065253E" w:rsidP="00C6234D">
      <w:pPr>
        <w:autoSpaceDE w:val="0"/>
        <w:autoSpaceDN w:val="0"/>
        <w:adjustRightInd w:val="0"/>
        <w:ind w:left="540" w:right="560"/>
        <w:jc w:val="center"/>
        <w:rPr>
          <w:rFonts w:ascii="Arial" w:hAnsi="Arial" w:cs="Arial"/>
        </w:rPr>
      </w:pPr>
    </w:p>
    <w:p w14:paraId="5B546642" w14:textId="4FE3D734" w:rsidR="0065253E" w:rsidRDefault="0065253E" w:rsidP="00C6234D">
      <w:pPr>
        <w:autoSpaceDE w:val="0"/>
        <w:autoSpaceDN w:val="0"/>
        <w:adjustRightInd w:val="0"/>
        <w:ind w:left="540" w:right="560"/>
        <w:jc w:val="center"/>
        <w:rPr>
          <w:rFonts w:ascii="Arial" w:hAnsi="Arial" w:cs="Arial"/>
        </w:rPr>
      </w:pPr>
    </w:p>
    <w:p w14:paraId="72C3CEF0" w14:textId="5CE6C05A" w:rsidR="0065253E" w:rsidRDefault="0065253E" w:rsidP="00C6234D">
      <w:pPr>
        <w:autoSpaceDE w:val="0"/>
        <w:autoSpaceDN w:val="0"/>
        <w:adjustRightInd w:val="0"/>
        <w:ind w:left="540" w:right="560"/>
        <w:jc w:val="center"/>
        <w:rPr>
          <w:rFonts w:ascii="Arial" w:hAnsi="Arial" w:cs="Arial"/>
        </w:rPr>
      </w:pPr>
    </w:p>
    <w:p w14:paraId="1B6E1D95" w14:textId="59AD4F68" w:rsidR="0065253E" w:rsidRDefault="0065253E" w:rsidP="00C6234D">
      <w:pPr>
        <w:autoSpaceDE w:val="0"/>
        <w:autoSpaceDN w:val="0"/>
        <w:adjustRightInd w:val="0"/>
        <w:ind w:left="540" w:right="560"/>
        <w:jc w:val="center"/>
        <w:rPr>
          <w:rFonts w:ascii="Arial" w:hAnsi="Arial" w:cs="Arial"/>
        </w:rPr>
      </w:pPr>
      <w:r>
        <w:rPr>
          <w:noProof/>
        </w:rPr>
        <w:lastRenderedPageBreak/>
        <w:drawing>
          <wp:anchor distT="0" distB="0" distL="114300" distR="114300" simplePos="0" relativeHeight="251663360" behindDoc="0" locked="0" layoutInCell="1" allowOverlap="1" wp14:anchorId="76AD5D53" wp14:editId="4719B0C4">
            <wp:simplePos x="0" y="0"/>
            <wp:positionH relativeFrom="column">
              <wp:posOffset>-565785</wp:posOffset>
            </wp:positionH>
            <wp:positionV relativeFrom="paragraph">
              <wp:posOffset>179070</wp:posOffset>
            </wp:positionV>
            <wp:extent cx="3676650" cy="30289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6650" cy="3028950"/>
                    </a:xfrm>
                    <a:prstGeom prst="rect">
                      <a:avLst/>
                    </a:prstGeom>
                    <a:noFill/>
                    <a:ln>
                      <a:noFill/>
                    </a:ln>
                  </pic:spPr>
                </pic:pic>
              </a:graphicData>
            </a:graphic>
          </wp:anchor>
        </w:drawing>
      </w:r>
    </w:p>
    <w:p w14:paraId="20F9452A" w14:textId="6A65D892" w:rsidR="0065253E" w:rsidRDefault="0065253E" w:rsidP="00C6234D">
      <w:pPr>
        <w:autoSpaceDE w:val="0"/>
        <w:autoSpaceDN w:val="0"/>
        <w:adjustRightInd w:val="0"/>
        <w:ind w:left="540" w:right="560"/>
        <w:jc w:val="center"/>
        <w:rPr>
          <w:rFonts w:ascii="Arial" w:hAnsi="Arial" w:cs="Arial"/>
        </w:rPr>
      </w:pPr>
    </w:p>
    <w:p w14:paraId="2CF4E83C" w14:textId="4A7DFF0B" w:rsidR="0065253E" w:rsidRDefault="0065253E" w:rsidP="00C6234D">
      <w:pPr>
        <w:autoSpaceDE w:val="0"/>
        <w:autoSpaceDN w:val="0"/>
        <w:adjustRightInd w:val="0"/>
        <w:ind w:left="540" w:right="560"/>
        <w:jc w:val="center"/>
        <w:rPr>
          <w:rFonts w:ascii="Arial" w:hAnsi="Arial" w:cs="Arial"/>
        </w:rPr>
      </w:pPr>
    </w:p>
    <w:p w14:paraId="5EAE1A24" w14:textId="582DCC6A" w:rsidR="0065253E" w:rsidRDefault="0065253E" w:rsidP="00C6234D">
      <w:pPr>
        <w:autoSpaceDE w:val="0"/>
        <w:autoSpaceDN w:val="0"/>
        <w:adjustRightInd w:val="0"/>
        <w:ind w:left="540" w:right="560"/>
        <w:jc w:val="center"/>
        <w:rPr>
          <w:rFonts w:ascii="Arial" w:hAnsi="Arial" w:cs="Arial"/>
        </w:rPr>
      </w:pPr>
    </w:p>
    <w:p w14:paraId="7007E994" w14:textId="7A98C241" w:rsidR="0065253E" w:rsidRDefault="0065253E" w:rsidP="00C6234D">
      <w:pPr>
        <w:autoSpaceDE w:val="0"/>
        <w:autoSpaceDN w:val="0"/>
        <w:adjustRightInd w:val="0"/>
        <w:ind w:left="540" w:right="560"/>
        <w:jc w:val="center"/>
        <w:rPr>
          <w:rFonts w:ascii="Arial" w:hAnsi="Arial" w:cs="Arial"/>
        </w:rPr>
      </w:pPr>
    </w:p>
    <w:p w14:paraId="5161429B" w14:textId="1B450C0D" w:rsidR="0065253E" w:rsidRDefault="0065253E" w:rsidP="00C6234D">
      <w:pPr>
        <w:autoSpaceDE w:val="0"/>
        <w:autoSpaceDN w:val="0"/>
        <w:adjustRightInd w:val="0"/>
        <w:ind w:left="540" w:right="560"/>
        <w:jc w:val="center"/>
        <w:rPr>
          <w:rFonts w:ascii="Arial" w:hAnsi="Arial" w:cs="Arial"/>
        </w:rPr>
      </w:pPr>
    </w:p>
    <w:p w14:paraId="42EC1D19" w14:textId="772521C5" w:rsidR="0065253E" w:rsidRDefault="0065253E" w:rsidP="00C6234D">
      <w:pPr>
        <w:autoSpaceDE w:val="0"/>
        <w:autoSpaceDN w:val="0"/>
        <w:adjustRightInd w:val="0"/>
        <w:ind w:left="540" w:right="560"/>
        <w:jc w:val="center"/>
        <w:rPr>
          <w:rFonts w:ascii="Arial" w:hAnsi="Arial" w:cs="Arial"/>
        </w:rPr>
      </w:pPr>
    </w:p>
    <w:p w14:paraId="668D6CAA" w14:textId="5A8E9763" w:rsidR="0065253E" w:rsidRDefault="0065253E" w:rsidP="00C6234D">
      <w:pPr>
        <w:autoSpaceDE w:val="0"/>
        <w:autoSpaceDN w:val="0"/>
        <w:adjustRightInd w:val="0"/>
        <w:ind w:left="540" w:right="560"/>
        <w:jc w:val="center"/>
        <w:rPr>
          <w:rFonts w:ascii="Arial" w:hAnsi="Arial" w:cs="Arial"/>
        </w:rPr>
      </w:pPr>
    </w:p>
    <w:p w14:paraId="2B52A4CE" w14:textId="77777777" w:rsidR="0065253E" w:rsidRDefault="0065253E" w:rsidP="00C6234D">
      <w:pPr>
        <w:autoSpaceDE w:val="0"/>
        <w:autoSpaceDN w:val="0"/>
        <w:adjustRightInd w:val="0"/>
        <w:ind w:left="540" w:right="560"/>
        <w:jc w:val="center"/>
        <w:rPr>
          <w:rFonts w:ascii="Arial" w:hAnsi="Arial" w:cs="Arial"/>
        </w:rPr>
      </w:pPr>
    </w:p>
    <w:p w14:paraId="0AEF67B4" w14:textId="68CC24B7" w:rsidR="00F925C4" w:rsidRDefault="00F925C4" w:rsidP="00F925C4">
      <w:pPr>
        <w:autoSpaceDE w:val="0"/>
        <w:autoSpaceDN w:val="0"/>
        <w:adjustRightInd w:val="0"/>
        <w:ind w:left="540" w:right="560"/>
        <w:jc w:val="right"/>
        <w:rPr>
          <w:rFonts w:ascii="Arial" w:hAnsi="Arial" w:cs="Arial"/>
          <w:b/>
          <w:bCs/>
        </w:rPr>
      </w:pPr>
    </w:p>
    <w:p w14:paraId="7AA97BCF" w14:textId="52FFB3A7" w:rsidR="0065253E" w:rsidRDefault="0065253E" w:rsidP="00F925C4">
      <w:pPr>
        <w:autoSpaceDE w:val="0"/>
        <w:autoSpaceDN w:val="0"/>
        <w:adjustRightInd w:val="0"/>
        <w:ind w:left="540" w:right="560"/>
        <w:jc w:val="right"/>
        <w:rPr>
          <w:rFonts w:ascii="Arial" w:hAnsi="Arial" w:cs="Arial"/>
          <w:b/>
          <w:bCs/>
        </w:rPr>
      </w:pPr>
    </w:p>
    <w:p w14:paraId="369BE675" w14:textId="15E4F9B6" w:rsidR="0065253E" w:rsidRDefault="0065253E" w:rsidP="00F925C4">
      <w:pPr>
        <w:autoSpaceDE w:val="0"/>
        <w:autoSpaceDN w:val="0"/>
        <w:adjustRightInd w:val="0"/>
        <w:ind w:left="540" w:right="560"/>
        <w:jc w:val="right"/>
        <w:rPr>
          <w:rFonts w:ascii="Arial" w:hAnsi="Arial" w:cs="Arial"/>
          <w:b/>
          <w:bCs/>
        </w:rPr>
      </w:pPr>
    </w:p>
    <w:p w14:paraId="0C4C817A" w14:textId="77777777" w:rsidR="0065253E" w:rsidRPr="00F925C4" w:rsidRDefault="0065253E" w:rsidP="00F925C4">
      <w:pPr>
        <w:autoSpaceDE w:val="0"/>
        <w:autoSpaceDN w:val="0"/>
        <w:adjustRightInd w:val="0"/>
        <w:ind w:left="540" w:right="560"/>
        <w:jc w:val="right"/>
        <w:rPr>
          <w:rFonts w:ascii="Arial" w:hAnsi="Arial" w:cs="Arial"/>
          <w:b/>
          <w:bCs/>
        </w:rPr>
      </w:pPr>
    </w:p>
    <w:p w14:paraId="5E9EBE17" w14:textId="5AF225A1" w:rsidR="00F925C4" w:rsidRDefault="0065253E" w:rsidP="00C6234D">
      <w:pPr>
        <w:autoSpaceDE w:val="0"/>
        <w:autoSpaceDN w:val="0"/>
        <w:adjustRightInd w:val="0"/>
        <w:ind w:left="540" w:right="560"/>
        <w:jc w:val="center"/>
        <w:rPr>
          <w:rFonts w:ascii="Arial" w:hAnsi="Arial" w:cs="Arial"/>
        </w:rPr>
      </w:pPr>
      <w:r>
        <w:rPr>
          <w:noProof/>
        </w:rPr>
        <w:drawing>
          <wp:anchor distT="0" distB="0" distL="114300" distR="114300" simplePos="0" relativeHeight="251658240" behindDoc="0" locked="0" layoutInCell="1" allowOverlap="1" wp14:anchorId="61EA1AB0" wp14:editId="620570FF">
            <wp:simplePos x="0" y="0"/>
            <wp:positionH relativeFrom="column">
              <wp:posOffset>958215</wp:posOffset>
            </wp:positionH>
            <wp:positionV relativeFrom="paragraph">
              <wp:posOffset>-635</wp:posOffset>
            </wp:positionV>
            <wp:extent cx="3467100" cy="334327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7100" cy="3343275"/>
                    </a:xfrm>
                    <a:prstGeom prst="rect">
                      <a:avLst/>
                    </a:prstGeom>
                    <a:noFill/>
                    <a:ln>
                      <a:noFill/>
                    </a:ln>
                  </pic:spPr>
                </pic:pic>
              </a:graphicData>
            </a:graphic>
          </wp:anchor>
        </w:drawing>
      </w:r>
    </w:p>
    <w:p w14:paraId="0BF1649E" w14:textId="46395DB6" w:rsidR="00F925C4" w:rsidRDefault="00F925C4" w:rsidP="00C6234D">
      <w:pPr>
        <w:autoSpaceDE w:val="0"/>
        <w:autoSpaceDN w:val="0"/>
        <w:adjustRightInd w:val="0"/>
        <w:ind w:left="540" w:right="560"/>
        <w:jc w:val="center"/>
        <w:rPr>
          <w:rFonts w:ascii="Arial" w:hAnsi="Arial" w:cs="Arial"/>
        </w:rPr>
      </w:pPr>
    </w:p>
    <w:p w14:paraId="0ECD6066" w14:textId="798E1615" w:rsidR="00F925C4" w:rsidRDefault="00F925C4" w:rsidP="00C6234D">
      <w:pPr>
        <w:autoSpaceDE w:val="0"/>
        <w:autoSpaceDN w:val="0"/>
        <w:adjustRightInd w:val="0"/>
        <w:ind w:left="540" w:right="560"/>
        <w:jc w:val="center"/>
        <w:rPr>
          <w:rFonts w:ascii="Arial" w:hAnsi="Arial" w:cs="Arial"/>
        </w:rPr>
      </w:pPr>
    </w:p>
    <w:sectPr w:rsidR="00F925C4">
      <w:headerReference w:type="default"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4A9DA" w14:textId="77777777" w:rsidR="009C60B2" w:rsidRDefault="009C60B2" w:rsidP="0048360F">
      <w:pPr>
        <w:spacing w:after="0" w:line="240" w:lineRule="auto"/>
      </w:pPr>
      <w:r>
        <w:separator/>
      </w:r>
    </w:p>
  </w:endnote>
  <w:endnote w:type="continuationSeparator" w:id="0">
    <w:p w14:paraId="73C3EB88" w14:textId="77777777" w:rsidR="009C60B2" w:rsidRDefault="009C60B2" w:rsidP="00483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347429"/>
      <w:docPartObj>
        <w:docPartGallery w:val="Page Numbers (Bottom of Page)"/>
        <w:docPartUnique/>
      </w:docPartObj>
    </w:sdtPr>
    <w:sdtEndPr/>
    <w:sdtContent>
      <w:sdt>
        <w:sdtPr>
          <w:id w:val="1728636285"/>
          <w:docPartObj>
            <w:docPartGallery w:val="Page Numbers (Top of Page)"/>
            <w:docPartUnique/>
          </w:docPartObj>
        </w:sdtPr>
        <w:sdtEndPr/>
        <w:sdtContent>
          <w:p w14:paraId="64F5225E" w14:textId="13D5B4BE" w:rsidR="00DD6026" w:rsidRDefault="00DD6026">
            <w:pPr>
              <w:pStyle w:val="Piedepgina"/>
              <w:jc w:val="center"/>
            </w:pPr>
            <w:r>
              <w:t xml:space="preserve">Página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1C21411F" w14:textId="77777777" w:rsidR="00DD6026" w:rsidRDefault="00DD60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6598D" w14:textId="77777777" w:rsidR="009C60B2" w:rsidRDefault="009C60B2" w:rsidP="0048360F">
      <w:pPr>
        <w:spacing w:after="0" w:line="240" w:lineRule="auto"/>
      </w:pPr>
      <w:r>
        <w:separator/>
      </w:r>
    </w:p>
  </w:footnote>
  <w:footnote w:type="continuationSeparator" w:id="0">
    <w:p w14:paraId="21575D37" w14:textId="77777777" w:rsidR="009C60B2" w:rsidRDefault="009C60B2" w:rsidP="004836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7FF21" w14:textId="2140C7D5" w:rsidR="00DD6026" w:rsidRDefault="00DD6026" w:rsidP="00DD6026">
    <w:pPr>
      <w:spacing w:line="276" w:lineRule="auto"/>
      <w:jc w:val="center"/>
      <w:rPr>
        <w:rFonts w:ascii="Arial" w:hAnsi="Arial" w:cs="Arial"/>
        <w:b/>
        <w:bCs/>
      </w:rPr>
    </w:pPr>
    <w:r w:rsidRPr="00EF323D">
      <w:rPr>
        <w:rFonts w:ascii="Arial" w:hAnsi="Arial" w:cs="Arial"/>
        <w:b/>
        <w:bCs/>
      </w:rPr>
      <w:t>ACTA DE HECHOS</w:t>
    </w:r>
    <w:r>
      <w:rPr>
        <w:rFonts w:ascii="Arial" w:hAnsi="Arial" w:cs="Arial"/>
        <w:b/>
        <w:bCs/>
      </w:rPr>
      <w:t xml:space="preserve"> DE DESTRUCCIÓN DE ARCHIVOS</w:t>
    </w:r>
  </w:p>
  <w:p w14:paraId="758392CA" w14:textId="77777777" w:rsidR="00DD6026" w:rsidRPr="00EF323D" w:rsidRDefault="00DD6026" w:rsidP="00DD6026">
    <w:pPr>
      <w:spacing w:line="276" w:lineRule="auto"/>
      <w:jc w:val="right"/>
      <w:rPr>
        <w:rFonts w:ascii="Arial" w:hAnsi="Arial" w:cs="Arial"/>
        <w:b/>
        <w:bCs/>
      </w:rPr>
    </w:pPr>
    <w:r w:rsidRPr="00EF323D">
      <w:rPr>
        <w:rFonts w:ascii="Arial" w:hAnsi="Arial" w:cs="Arial"/>
        <w:b/>
        <w:bCs/>
      </w:rPr>
      <w:t>Dictamen 1/2020</w:t>
    </w:r>
  </w:p>
  <w:p w14:paraId="620EC0E4" w14:textId="77777777" w:rsidR="00DD6026" w:rsidRDefault="00DD602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DE25C9"/>
    <w:multiLevelType w:val="hybridMultilevel"/>
    <w:tmpl w:val="3878BF8E"/>
    <w:lvl w:ilvl="0" w:tplc="0BE0F128">
      <w:start w:val="1"/>
      <w:numFmt w:val="upperRoman"/>
      <w:lvlText w:val="%1."/>
      <w:lvlJc w:val="left"/>
      <w:pPr>
        <w:ind w:left="1320" w:hanging="720"/>
      </w:pPr>
      <w:rPr>
        <w:rFonts w:hint="default"/>
        <w:b/>
      </w:rPr>
    </w:lvl>
    <w:lvl w:ilvl="1" w:tplc="0C0A0019" w:tentative="1">
      <w:start w:val="1"/>
      <w:numFmt w:val="lowerLetter"/>
      <w:lvlText w:val="%2."/>
      <w:lvlJc w:val="left"/>
      <w:pPr>
        <w:ind w:left="1680" w:hanging="360"/>
      </w:pPr>
    </w:lvl>
    <w:lvl w:ilvl="2" w:tplc="0C0A001B" w:tentative="1">
      <w:start w:val="1"/>
      <w:numFmt w:val="lowerRoman"/>
      <w:lvlText w:val="%3."/>
      <w:lvlJc w:val="right"/>
      <w:pPr>
        <w:ind w:left="2400" w:hanging="180"/>
      </w:pPr>
    </w:lvl>
    <w:lvl w:ilvl="3" w:tplc="0C0A000F" w:tentative="1">
      <w:start w:val="1"/>
      <w:numFmt w:val="decimal"/>
      <w:lvlText w:val="%4."/>
      <w:lvlJc w:val="left"/>
      <w:pPr>
        <w:ind w:left="3120" w:hanging="360"/>
      </w:pPr>
    </w:lvl>
    <w:lvl w:ilvl="4" w:tplc="0C0A0019" w:tentative="1">
      <w:start w:val="1"/>
      <w:numFmt w:val="lowerLetter"/>
      <w:lvlText w:val="%5."/>
      <w:lvlJc w:val="left"/>
      <w:pPr>
        <w:ind w:left="3840" w:hanging="360"/>
      </w:pPr>
    </w:lvl>
    <w:lvl w:ilvl="5" w:tplc="0C0A001B" w:tentative="1">
      <w:start w:val="1"/>
      <w:numFmt w:val="lowerRoman"/>
      <w:lvlText w:val="%6."/>
      <w:lvlJc w:val="right"/>
      <w:pPr>
        <w:ind w:left="4560" w:hanging="180"/>
      </w:pPr>
    </w:lvl>
    <w:lvl w:ilvl="6" w:tplc="0C0A000F" w:tentative="1">
      <w:start w:val="1"/>
      <w:numFmt w:val="decimal"/>
      <w:lvlText w:val="%7."/>
      <w:lvlJc w:val="left"/>
      <w:pPr>
        <w:ind w:left="5280" w:hanging="360"/>
      </w:pPr>
    </w:lvl>
    <w:lvl w:ilvl="7" w:tplc="0C0A0019" w:tentative="1">
      <w:start w:val="1"/>
      <w:numFmt w:val="lowerLetter"/>
      <w:lvlText w:val="%8."/>
      <w:lvlJc w:val="left"/>
      <w:pPr>
        <w:ind w:left="6000" w:hanging="360"/>
      </w:pPr>
    </w:lvl>
    <w:lvl w:ilvl="8" w:tplc="0C0A001B" w:tentative="1">
      <w:start w:val="1"/>
      <w:numFmt w:val="lowerRoman"/>
      <w:lvlText w:val="%9."/>
      <w:lvlJc w:val="right"/>
      <w:pPr>
        <w:ind w:left="67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E9"/>
    <w:rsid w:val="00026CA5"/>
    <w:rsid w:val="0005765B"/>
    <w:rsid w:val="000A792E"/>
    <w:rsid w:val="000C7814"/>
    <w:rsid w:val="00147801"/>
    <w:rsid w:val="001B6EEE"/>
    <w:rsid w:val="00206B36"/>
    <w:rsid w:val="0027198D"/>
    <w:rsid w:val="002A3F7F"/>
    <w:rsid w:val="00317F33"/>
    <w:rsid w:val="00344658"/>
    <w:rsid w:val="00375A7F"/>
    <w:rsid w:val="004170A3"/>
    <w:rsid w:val="00463DCE"/>
    <w:rsid w:val="0048360F"/>
    <w:rsid w:val="004B0404"/>
    <w:rsid w:val="005637CA"/>
    <w:rsid w:val="00597C3B"/>
    <w:rsid w:val="00601DA6"/>
    <w:rsid w:val="0060223E"/>
    <w:rsid w:val="00625EE3"/>
    <w:rsid w:val="0065253E"/>
    <w:rsid w:val="006F74B9"/>
    <w:rsid w:val="00723814"/>
    <w:rsid w:val="0075426F"/>
    <w:rsid w:val="00757C64"/>
    <w:rsid w:val="00770FAF"/>
    <w:rsid w:val="0080078A"/>
    <w:rsid w:val="00821FC7"/>
    <w:rsid w:val="0093081D"/>
    <w:rsid w:val="00942D7B"/>
    <w:rsid w:val="00947407"/>
    <w:rsid w:val="00952ADB"/>
    <w:rsid w:val="009C60B2"/>
    <w:rsid w:val="009E4C95"/>
    <w:rsid w:val="00A37590"/>
    <w:rsid w:val="00A9040C"/>
    <w:rsid w:val="00AB5AFF"/>
    <w:rsid w:val="00AD4184"/>
    <w:rsid w:val="00B07E5C"/>
    <w:rsid w:val="00B240C2"/>
    <w:rsid w:val="00B45336"/>
    <w:rsid w:val="00BA22D0"/>
    <w:rsid w:val="00BA2CB1"/>
    <w:rsid w:val="00BA3D4C"/>
    <w:rsid w:val="00BB1F15"/>
    <w:rsid w:val="00BE2FFF"/>
    <w:rsid w:val="00C61602"/>
    <w:rsid w:val="00C6234D"/>
    <w:rsid w:val="00D8343E"/>
    <w:rsid w:val="00DA1077"/>
    <w:rsid w:val="00DD43E9"/>
    <w:rsid w:val="00DD6026"/>
    <w:rsid w:val="00DE162D"/>
    <w:rsid w:val="00DF1A58"/>
    <w:rsid w:val="00E31DFE"/>
    <w:rsid w:val="00E35956"/>
    <w:rsid w:val="00E9368E"/>
    <w:rsid w:val="00EC3480"/>
    <w:rsid w:val="00EF323D"/>
    <w:rsid w:val="00F027AB"/>
    <w:rsid w:val="00F27D11"/>
    <w:rsid w:val="00F30824"/>
    <w:rsid w:val="00F75962"/>
    <w:rsid w:val="00F925C4"/>
    <w:rsid w:val="00FA45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53EC1"/>
  <w15:chartTrackingRefBased/>
  <w15:docId w15:val="{954A026B-D20A-464F-AE23-F68B4A24F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3081D"/>
    <w:pPr>
      <w:ind w:left="720"/>
      <w:contextualSpacing/>
    </w:pPr>
  </w:style>
  <w:style w:type="paragraph" w:styleId="Encabezado">
    <w:name w:val="header"/>
    <w:basedOn w:val="Normal"/>
    <w:link w:val="EncabezadoCar"/>
    <w:uiPriority w:val="99"/>
    <w:unhideWhenUsed/>
    <w:rsid w:val="0048360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8360F"/>
  </w:style>
  <w:style w:type="paragraph" w:styleId="Piedepgina">
    <w:name w:val="footer"/>
    <w:basedOn w:val="Normal"/>
    <w:link w:val="PiedepginaCar"/>
    <w:uiPriority w:val="99"/>
    <w:unhideWhenUsed/>
    <w:rsid w:val="0048360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836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220709">
      <w:bodyDiv w:val="1"/>
      <w:marLeft w:val="0"/>
      <w:marRight w:val="0"/>
      <w:marTop w:val="0"/>
      <w:marBottom w:val="0"/>
      <w:divBdr>
        <w:top w:val="none" w:sz="0" w:space="0" w:color="auto"/>
        <w:left w:val="none" w:sz="0" w:space="0" w:color="auto"/>
        <w:bottom w:val="none" w:sz="0" w:space="0" w:color="auto"/>
        <w:right w:val="none" w:sz="0" w:space="0" w:color="auto"/>
      </w:divBdr>
    </w:div>
    <w:div w:id="692804984">
      <w:bodyDiv w:val="1"/>
      <w:marLeft w:val="0"/>
      <w:marRight w:val="0"/>
      <w:marTop w:val="0"/>
      <w:marBottom w:val="0"/>
      <w:divBdr>
        <w:top w:val="none" w:sz="0" w:space="0" w:color="auto"/>
        <w:left w:val="none" w:sz="0" w:space="0" w:color="auto"/>
        <w:bottom w:val="none" w:sz="0" w:space="0" w:color="auto"/>
        <w:right w:val="none" w:sz="0" w:space="0" w:color="auto"/>
      </w:divBdr>
    </w:div>
    <w:div w:id="124645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14B4E-F486-440A-96A3-A37B1B11F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Pages>
  <Words>1181</Words>
  <Characters>6497</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licencia 9</dc:creator>
  <cp:keywords/>
  <dc:description/>
  <cp:lastModifiedBy>licencia 9</cp:lastModifiedBy>
  <cp:revision>5</cp:revision>
  <dcterms:created xsi:type="dcterms:W3CDTF">2021-04-22T16:04:00Z</dcterms:created>
  <dcterms:modified xsi:type="dcterms:W3CDTF">2021-04-22T16:54:00Z</dcterms:modified>
</cp:coreProperties>
</file>