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54" w:rsidRPr="00B16DD2" w:rsidRDefault="002B6854" w:rsidP="007C08D5">
      <w:pPr>
        <w:pStyle w:val="Cuerpo"/>
        <w:jc w:val="both"/>
        <w:rPr>
          <w:rFonts w:ascii="Garamond" w:hAnsi="Garamond" w:cs="Tahoma"/>
          <w:b/>
          <w:bCs/>
          <w:sz w:val="24"/>
          <w:szCs w:val="20"/>
        </w:rPr>
      </w:pPr>
      <w:bookmarkStart w:id="0" w:name="_GoBack"/>
      <w:bookmarkEnd w:id="0"/>
      <w:r w:rsidRPr="00B16DD2">
        <w:rPr>
          <w:rFonts w:ascii="Garamond" w:hAnsi="Garamond" w:cs="Tahoma"/>
          <w:b/>
          <w:sz w:val="24"/>
          <w:szCs w:val="20"/>
        </w:rPr>
        <w:t>Rodrigo Sierra Ortiz</w:t>
      </w:r>
    </w:p>
    <w:p w:rsidR="002B6854" w:rsidRPr="00B16DD2" w:rsidRDefault="002B6854" w:rsidP="007C08D5">
      <w:pPr>
        <w:pStyle w:val="Cuerpo"/>
        <w:jc w:val="both"/>
        <w:rPr>
          <w:rFonts w:ascii="Garamond" w:hAnsi="Garamond" w:cs="Tahoma"/>
          <w:b/>
          <w:bCs/>
          <w:sz w:val="24"/>
          <w:szCs w:val="20"/>
        </w:rPr>
      </w:pPr>
    </w:p>
    <w:p w:rsidR="002B6854" w:rsidRPr="002B6854" w:rsidRDefault="002B6854" w:rsidP="007C08D5">
      <w:pPr>
        <w:pStyle w:val="Cuerpo"/>
        <w:jc w:val="both"/>
        <w:rPr>
          <w:rFonts w:ascii="Garamond" w:hAnsi="Garamond" w:cs="Tahoma"/>
          <w:b/>
          <w:bCs/>
          <w:sz w:val="20"/>
          <w:szCs w:val="20"/>
        </w:rPr>
      </w:pPr>
    </w:p>
    <w:p w:rsidR="002B6854" w:rsidRPr="002B6854" w:rsidRDefault="002B6854" w:rsidP="007C08D5">
      <w:pPr>
        <w:pStyle w:val="Cuerpo"/>
        <w:jc w:val="both"/>
        <w:rPr>
          <w:rFonts w:ascii="Garamond" w:hAnsi="Garamond" w:cs="Tahoma"/>
          <w:b/>
          <w:sz w:val="20"/>
          <w:szCs w:val="20"/>
        </w:rPr>
      </w:pPr>
      <w:r w:rsidRPr="002B6854">
        <w:rPr>
          <w:rFonts w:ascii="Garamond" w:hAnsi="Garamond" w:cs="Tahoma"/>
          <w:b/>
          <w:sz w:val="20"/>
          <w:szCs w:val="20"/>
        </w:rPr>
        <w:t xml:space="preserve">1. Áreas de intervención: </w:t>
      </w:r>
    </w:p>
    <w:p w:rsidR="002B6854" w:rsidRPr="002B6854" w:rsidRDefault="002B6854" w:rsidP="007C08D5">
      <w:pPr>
        <w:pStyle w:val="Cuerpo"/>
        <w:numPr>
          <w:ilvl w:val="1"/>
          <w:numId w:val="6"/>
        </w:numPr>
        <w:jc w:val="both"/>
        <w:rPr>
          <w:rStyle w:val="Ninguno"/>
          <w:rFonts w:ascii="Garamond" w:hAnsi="Garamond" w:cs="Tahoma"/>
          <w:sz w:val="20"/>
          <w:szCs w:val="20"/>
        </w:rPr>
      </w:pPr>
      <w:r w:rsidRPr="002B6854">
        <w:rPr>
          <w:rStyle w:val="Ninguno"/>
          <w:rFonts w:ascii="Garamond" w:hAnsi="Garamond" w:cs="Tahoma"/>
          <w:sz w:val="20"/>
          <w:szCs w:val="20"/>
        </w:rPr>
        <w:t>Derecho Civil,</w:t>
      </w:r>
    </w:p>
    <w:p w:rsidR="002B6854" w:rsidRPr="002B6854" w:rsidRDefault="002B6854" w:rsidP="007C08D5">
      <w:pPr>
        <w:pStyle w:val="Cuerpo"/>
        <w:numPr>
          <w:ilvl w:val="1"/>
          <w:numId w:val="6"/>
        </w:numPr>
        <w:jc w:val="both"/>
        <w:rPr>
          <w:rStyle w:val="Ninguno"/>
          <w:rFonts w:ascii="Garamond" w:hAnsi="Garamond" w:cs="Tahoma"/>
          <w:sz w:val="20"/>
          <w:szCs w:val="20"/>
        </w:rPr>
      </w:pPr>
      <w:r w:rsidRPr="002B6854">
        <w:rPr>
          <w:rStyle w:val="Ninguno"/>
          <w:rFonts w:ascii="Garamond" w:hAnsi="Garamond" w:cs="Tahoma"/>
          <w:sz w:val="20"/>
          <w:szCs w:val="20"/>
        </w:rPr>
        <w:t>Derecho Administrativo de Fiscalización y de Responsabilidades de los Servidores Públicos,</w:t>
      </w:r>
    </w:p>
    <w:p w:rsidR="002B6854" w:rsidRDefault="002B6854" w:rsidP="007C08D5">
      <w:pPr>
        <w:pStyle w:val="Cuerpo"/>
        <w:numPr>
          <w:ilvl w:val="1"/>
          <w:numId w:val="6"/>
        </w:numPr>
        <w:jc w:val="both"/>
        <w:rPr>
          <w:rStyle w:val="Ninguno"/>
          <w:rFonts w:ascii="Garamond" w:hAnsi="Garamond" w:cs="Tahoma"/>
          <w:sz w:val="20"/>
          <w:szCs w:val="20"/>
        </w:rPr>
      </w:pPr>
      <w:r w:rsidRPr="002B6854">
        <w:rPr>
          <w:rStyle w:val="Ninguno"/>
          <w:rFonts w:ascii="Garamond" w:hAnsi="Garamond" w:cs="Tahoma"/>
          <w:sz w:val="20"/>
          <w:szCs w:val="20"/>
        </w:rPr>
        <w:t>Inconformidades en Contrataciones Públicas.</w:t>
      </w:r>
    </w:p>
    <w:p w:rsidR="00B16DD2" w:rsidRDefault="00B16DD2" w:rsidP="007C08D5">
      <w:pPr>
        <w:pStyle w:val="Cuerpo"/>
        <w:ind w:left="360"/>
        <w:jc w:val="both"/>
        <w:rPr>
          <w:rStyle w:val="Ninguno"/>
          <w:rFonts w:ascii="Garamond" w:hAnsi="Garamond" w:cs="Tahoma"/>
          <w:sz w:val="20"/>
          <w:szCs w:val="20"/>
        </w:rPr>
      </w:pPr>
    </w:p>
    <w:p w:rsidR="002B6854" w:rsidRDefault="00B16DD2" w:rsidP="007C08D5">
      <w:pPr>
        <w:pStyle w:val="Cuerpo"/>
        <w:numPr>
          <w:ilvl w:val="0"/>
          <w:numId w:val="6"/>
        </w:numPr>
        <w:jc w:val="both"/>
        <w:rPr>
          <w:rStyle w:val="Ninguno"/>
          <w:rFonts w:ascii="Garamond" w:hAnsi="Garamond" w:cs="Tahoma"/>
          <w:b/>
          <w:sz w:val="20"/>
          <w:szCs w:val="20"/>
        </w:rPr>
      </w:pPr>
      <w:r>
        <w:rPr>
          <w:rStyle w:val="Ninguno"/>
          <w:rFonts w:ascii="Garamond" w:hAnsi="Garamond" w:cs="Tahoma"/>
          <w:b/>
          <w:sz w:val="20"/>
          <w:szCs w:val="20"/>
        </w:rPr>
        <w:t>S</w:t>
      </w:r>
      <w:r w:rsidRPr="00B16DD2">
        <w:rPr>
          <w:rStyle w:val="Ninguno"/>
          <w:rFonts w:ascii="Garamond" w:hAnsi="Garamond" w:cs="Tahoma"/>
          <w:b/>
          <w:sz w:val="20"/>
          <w:szCs w:val="20"/>
        </w:rPr>
        <w:t>ector Público</w:t>
      </w:r>
      <w:r w:rsidR="002B6854" w:rsidRPr="00B16DD2">
        <w:rPr>
          <w:rStyle w:val="Ninguno"/>
          <w:rFonts w:ascii="Garamond" w:hAnsi="Garamond" w:cs="Tahoma"/>
          <w:b/>
          <w:sz w:val="20"/>
          <w:szCs w:val="20"/>
        </w:rPr>
        <w:t>:</w:t>
      </w:r>
    </w:p>
    <w:p w:rsidR="00B16DD2" w:rsidRDefault="00B16DD2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sz w:val="20"/>
          <w:szCs w:val="20"/>
        </w:rPr>
      </w:pPr>
      <w:r w:rsidRPr="002B6854">
        <w:rPr>
          <w:rFonts w:ascii="Garamond" w:hAnsi="Garamond" w:cs="Tahoma"/>
          <w:sz w:val="20"/>
          <w:szCs w:val="20"/>
        </w:rPr>
        <w:t>Director de Asuntos Jurídicos del Instituto de Acceso a la Información Pública para el Estado de Guanajuato. 2017</w:t>
      </w:r>
      <w:r>
        <w:rPr>
          <w:rFonts w:ascii="Garamond" w:hAnsi="Garamond" w:cs="Tahoma"/>
          <w:sz w:val="20"/>
          <w:szCs w:val="20"/>
        </w:rPr>
        <w:t>,</w:t>
      </w:r>
    </w:p>
    <w:p w:rsidR="00B16DD2" w:rsidRPr="002B6854" w:rsidRDefault="00B16DD2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b/>
          <w:sz w:val="20"/>
          <w:szCs w:val="20"/>
        </w:rPr>
      </w:pPr>
      <w:r w:rsidRPr="002B6854">
        <w:rPr>
          <w:rFonts w:ascii="Garamond" w:hAnsi="Garamond" w:cs="Tahoma"/>
          <w:sz w:val="20"/>
          <w:szCs w:val="20"/>
        </w:rPr>
        <w:t xml:space="preserve">Director </w:t>
      </w:r>
      <w:r w:rsidRPr="002B6854">
        <w:rPr>
          <w:rStyle w:val="Ninguno"/>
          <w:rFonts w:ascii="Garamond" w:hAnsi="Garamond" w:cs="Tahoma"/>
          <w:sz w:val="20"/>
          <w:szCs w:val="20"/>
        </w:rPr>
        <w:t>General de Asuntos Jurídicos</w:t>
      </w:r>
      <w:r w:rsidRPr="002B6854">
        <w:rPr>
          <w:rFonts w:ascii="Garamond" w:hAnsi="Garamond" w:cs="Tahoma"/>
          <w:sz w:val="20"/>
          <w:szCs w:val="20"/>
        </w:rPr>
        <w:t xml:space="preserve">, Secretaría de la Transparencia y Rendición de Cuentas, Gobierno del Estado de Guanajuato. </w:t>
      </w:r>
      <w:r>
        <w:rPr>
          <w:rFonts w:ascii="Garamond" w:hAnsi="Garamond" w:cs="Tahoma"/>
          <w:sz w:val="20"/>
          <w:szCs w:val="20"/>
        </w:rPr>
        <w:t>2013-2017,</w:t>
      </w:r>
    </w:p>
    <w:p w:rsidR="00B16DD2" w:rsidRPr="002B6854" w:rsidRDefault="00B16DD2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b/>
          <w:sz w:val="20"/>
          <w:szCs w:val="20"/>
        </w:rPr>
      </w:pPr>
      <w:r w:rsidRPr="002B6854">
        <w:rPr>
          <w:rFonts w:ascii="Garamond" w:hAnsi="Garamond" w:cs="Tahoma"/>
          <w:sz w:val="20"/>
          <w:szCs w:val="20"/>
        </w:rPr>
        <w:t>Director</w:t>
      </w:r>
      <w:r w:rsidRPr="002B6854">
        <w:rPr>
          <w:rFonts w:ascii="Garamond" w:hAnsi="Garamond" w:cs="Tahoma"/>
          <w:b/>
          <w:sz w:val="20"/>
          <w:szCs w:val="20"/>
        </w:rPr>
        <w:t xml:space="preserve"> </w:t>
      </w:r>
      <w:r w:rsidRPr="002B6854">
        <w:rPr>
          <w:rStyle w:val="Ninguno"/>
          <w:rFonts w:ascii="Garamond" w:hAnsi="Garamond" w:cs="Tahoma"/>
          <w:sz w:val="20"/>
          <w:szCs w:val="20"/>
        </w:rPr>
        <w:t>de Responsabilidades e Inconformidades</w:t>
      </w:r>
      <w:r w:rsidRPr="002B6854">
        <w:rPr>
          <w:rFonts w:ascii="Garamond" w:hAnsi="Garamond" w:cs="Tahoma"/>
          <w:sz w:val="20"/>
          <w:szCs w:val="20"/>
        </w:rPr>
        <w:t xml:space="preserve">, Secretaría de la Transparencia y Rendición de Cuentas. </w:t>
      </w:r>
      <w:r>
        <w:rPr>
          <w:rFonts w:ascii="Garamond" w:hAnsi="Garamond" w:cs="Tahoma"/>
          <w:sz w:val="20"/>
          <w:szCs w:val="20"/>
        </w:rPr>
        <w:t>2012,</w:t>
      </w:r>
    </w:p>
    <w:p w:rsidR="00B16DD2" w:rsidRPr="002B6854" w:rsidRDefault="00B16DD2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b/>
          <w:sz w:val="20"/>
          <w:szCs w:val="20"/>
        </w:rPr>
      </w:pPr>
      <w:r w:rsidRPr="002B6854">
        <w:rPr>
          <w:rFonts w:ascii="Garamond" w:hAnsi="Garamond" w:cs="Tahoma"/>
          <w:sz w:val="20"/>
          <w:szCs w:val="20"/>
        </w:rPr>
        <w:t xml:space="preserve">Director </w:t>
      </w:r>
      <w:r w:rsidRPr="002B6854">
        <w:rPr>
          <w:rStyle w:val="Ninguno"/>
          <w:rFonts w:ascii="Garamond" w:hAnsi="Garamond" w:cs="Tahoma"/>
          <w:sz w:val="20"/>
          <w:szCs w:val="20"/>
        </w:rPr>
        <w:t>de Asesoría Legal, Situación Patrimonial y Responsabilidades</w:t>
      </w:r>
      <w:r w:rsidRPr="002B6854">
        <w:rPr>
          <w:rFonts w:ascii="Garamond" w:hAnsi="Garamond" w:cs="Tahoma"/>
          <w:sz w:val="20"/>
          <w:szCs w:val="20"/>
        </w:rPr>
        <w:t xml:space="preserve">, Secretaría de la </w:t>
      </w:r>
      <w:r>
        <w:rPr>
          <w:rFonts w:ascii="Garamond" w:hAnsi="Garamond" w:cs="Tahoma"/>
          <w:sz w:val="20"/>
          <w:szCs w:val="20"/>
        </w:rPr>
        <w:t>Gestión Pública del Estado de Guanajuato</w:t>
      </w:r>
      <w:r w:rsidRPr="002B6854">
        <w:rPr>
          <w:rFonts w:ascii="Garamond" w:hAnsi="Garamond" w:cs="Tahoma"/>
          <w:sz w:val="20"/>
          <w:szCs w:val="20"/>
        </w:rPr>
        <w:t xml:space="preserve">. </w:t>
      </w:r>
      <w:r>
        <w:rPr>
          <w:rFonts w:ascii="Garamond" w:hAnsi="Garamond" w:cs="Tahoma"/>
          <w:sz w:val="20"/>
          <w:szCs w:val="20"/>
        </w:rPr>
        <w:t>2010-2012,</w:t>
      </w:r>
    </w:p>
    <w:p w:rsidR="00B16DD2" w:rsidRDefault="00B16DD2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sz w:val="20"/>
          <w:szCs w:val="20"/>
        </w:rPr>
      </w:pPr>
      <w:r w:rsidRPr="002B6854">
        <w:rPr>
          <w:rFonts w:ascii="Garamond" w:hAnsi="Garamond" w:cs="Tahoma"/>
          <w:sz w:val="20"/>
          <w:szCs w:val="20"/>
        </w:rPr>
        <w:t xml:space="preserve">Coordinador de Procedimientos de Responsabilidad Administrativa, Secretaría de la </w:t>
      </w:r>
      <w:r>
        <w:rPr>
          <w:rFonts w:ascii="Garamond" w:hAnsi="Garamond" w:cs="Tahoma"/>
          <w:sz w:val="20"/>
          <w:szCs w:val="20"/>
        </w:rPr>
        <w:t>Gestión Pública del Estado de Guanajuato</w:t>
      </w:r>
      <w:r w:rsidRPr="002B6854">
        <w:rPr>
          <w:rFonts w:ascii="Garamond" w:hAnsi="Garamond" w:cs="Tahoma"/>
          <w:sz w:val="20"/>
          <w:szCs w:val="20"/>
        </w:rPr>
        <w:t>. 2007-2009</w:t>
      </w:r>
      <w:r>
        <w:rPr>
          <w:rFonts w:ascii="Garamond" w:hAnsi="Garamond" w:cs="Tahoma"/>
          <w:sz w:val="20"/>
          <w:szCs w:val="20"/>
        </w:rPr>
        <w:t>,</w:t>
      </w:r>
    </w:p>
    <w:p w:rsidR="00B16DD2" w:rsidRDefault="00B16DD2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sz w:val="20"/>
          <w:szCs w:val="20"/>
        </w:rPr>
      </w:pPr>
      <w:r w:rsidRPr="002B6854">
        <w:rPr>
          <w:rFonts w:ascii="Garamond" w:hAnsi="Garamond" w:cs="Tahoma"/>
          <w:sz w:val="20"/>
          <w:szCs w:val="20"/>
        </w:rPr>
        <w:t xml:space="preserve">Jefe </w:t>
      </w:r>
      <w:r>
        <w:rPr>
          <w:rFonts w:ascii="Garamond" w:hAnsi="Garamond" w:cs="Tahoma"/>
          <w:sz w:val="20"/>
          <w:szCs w:val="20"/>
        </w:rPr>
        <w:t xml:space="preserve">de </w:t>
      </w:r>
      <w:r w:rsidRPr="002B6854">
        <w:rPr>
          <w:rFonts w:ascii="Garamond" w:hAnsi="Garamond" w:cs="Tahoma"/>
          <w:sz w:val="20"/>
          <w:szCs w:val="20"/>
        </w:rPr>
        <w:t xml:space="preserve">Departamento “A” de Inconformidades e Impugnaciones, Secretaría de la </w:t>
      </w:r>
      <w:r>
        <w:rPr>
          <w:rFonts w:ascii="Garamond" w:hAnsi="Garamond" w:cs="Tahoma"/>
          <w:sz w:val="20"/>
          <w:szCs w:val="20"/>
        </w:rPr>
        <w:t>Gestión Pública del Estado de Guanajuato</w:t>
      </w:r>
      <w:r w:rsidRPr="002B6854">
        <w:rPr>
          <w:rFonts w:ascii="Garamond" w:hAnsi="Garamond" w:cs="Tahoma"/>
          <w:sz w:val="20"/>
          <w:szCs w:val="20"/>
        </w:rPr>
        <w:t xml:space="preserve">. </w:t>
      </w:r>
      <w:r>
        <w:rPr>
          <w:rFonts w:ascii="Garamond" w:hAnsi="Garamond" w:cs="Tahoma"/>
          <w:sz w:val="20"/>
          <w:szCs w:val="20"/>
        </w:rPr>
        <w:t>2006-2009,</w:t>
      </w:r>
    </w:p>
    <w:p w:rsidR="00B16DD2" w:rsidRPr="002B6854" w:rsidRDefault="00B16DD2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sz w:val="20"/>
          <w:szCs w:val="20"/>
        </w:rPr>
      </w:pPr>
      <w:r w:rsidRPr="00B16DD2">
        <w:rPr>
          <w:rFonts w:ascii="Garamond" w:hAnsi="Garamond" w:cs="Tahoma"/>
          <w:sz w:val="20"/>
          <w:szCs w:val="20"/>
        </w:rPr>
        <w:t xml:space="preserve">Jefe de Departamento “B” de Procedimientos de Responsabilidad Administrativa, Secretaría de la Transparencia y Rendición de Cuentas. </w:t>
      </w:r>
      <w:r>
        <w:rPr>
          <w:rFonts w:ascii="Garamond" w:hAnsi="Garamond" w:cs="Tahoma"/>
          <w:sz w:val="20"/>
          <w:szCs w:val="20"/>
        </w:rPr>
        <w:t>2005-2006.</w:t>
      </w:r>
    </w:p>
    <w:p w:rsidR="00B16DD2" w:rsidRDefault="00B16DD2" w:rsidP="007C08D5">
      <w:pPr>
        <w:pStyle w:val="Cuerpo"/>
        <w:ind w:left="360"/>
        <w:jc w:val="both"/>
        <w:rPr>
          <w:rStyle w:val="Ninguno"/>
          <w:rFonts w:ascii="Garamond" w:hAnsi="Garamond" w:cs="Tahoma"/>
          <w:b/>
          <w:sz w:val="20"/>
          <w:szCs w:val="20"/>
        </w:rPr>
      </w:pPr>
    </w:p>
    <w:p w:rsidR="00B16DD2" w:rsidRDefault="00B16DD2" w:rsidP="007C08D5">
      <w:pPr>
        <w:pStyle w:val="Cuerpo"/>
        <w:numPr>
          <w:ilvl w:val="0"/>
          <w:numId w:val="6"/>
        </w:numPr>
        <w:jc w:val="both"/>
        <w:rPr>
          <w:rStyle w:val="Ninguno"/>
          <w:rFonts w:ascii="Garamond" w:hAnsi="Garamond" w:cs="Tahoma"/>
          <w:b/>
          <w:sz w:val="20"/>
          <w:szCs w:val="20"/>
        </w:rPr>
      </w:pPr>
      <w:r>
        <w:rPr>
          <w:rStyle w:val="Ninguno"/>
          <w:rFonts w:ascii="Garamond" w:hAnsi="Garamond" w:cs="Tahoma"/>
          <w:b/>
          <w:sz w:val="20"/>
          <w:szCs w:val="20"/>
        </w:rPr>
        <w:t>Sector Privado</w:t>
      </w:r>
      <w:r w:rsidRPr="002B6854">
        <w:rPr>
          <w:rStyle w:val="Ninguno"/>
          <w:rFonts w:ascii="Garamond" w:hAnsi="Garamond" w:cs="Tahoma"/>
          <w:b/>
          <w:sz w:val="20"/>
          <w:szCs w:val="20"/>
        </w:rPr>
        <w:t>:</w:t>
      </w:r>
    </w:p>
    <w:p w:rsidR="00B16DD2" w:rsidRDefault="00B16DD2" w:rsidP="007C08D5">
      <w:pPr>
        <w:pStyle w:val="Cuerpo"/>
        <w:numPr>
          <w:ilvl w:val="1"/>
          <w:numId w:val="6"/>
        </w:numPr>
        <w:jc w:val="both"/>
        <w:rPr>
          <w:rStyle w:val="Ninguno"/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Despacho jurídico. Litigio en las áreas civil y administrativa.</w:t>
      </w:r>
    </w:p>
    <w:p w:rsidR="00B16DD2" w:rsidRDefault="00B16DD2" w:rsidP="007C08D5">
      <w:pPr>
        <w:pStyle w:val="Cuerpo"/>
        <w:ind w:left="360"/>
        <w:jc w:val="both"/>
        <w:rPr>
          <w:rStyle w:val="Ninguno"/>
          <w:rFonts w:ascii="Garamond" w:hAnsi="Garamond" w:cs="Tahoma"/>
          <w:b/>
          <w:sz w:val="20"/>
          <w:szCs w:val="20"/>
        </w:rPr>
      </w:pPr>
    </w:p>
    <w:p w:rsidR="00B16DD2" w:rsidRDefault="00B16DD2" w:rsidP="007C08D5">
      <w:pPr>
        <w:pStyle w:val="Cuerpo"/>
        <w:numPr>
          <w:ilvl w:val="0"/>
          <w:numId w:val="6"/>
        </w:numPr>
        <w:jc w:val="both"/>
        <w:rPr>
          <w:rStyle w:val="Ninguno"/>
          <w:rFonts w:ascii="Garamond" w:hAnsi="Garamond" w:cs="Tahoma"/>
          <w:b/>
          <w:sz w:val="20"/>
          <w:szCs w:val="20"/>
        </w:rPr>
      </w:pPr>
      <w:r>
        <w:rPr>
          <w:rStyle w:val="Ninguno"/>
          <w:rFonts w:ascii="Garamond" w:hAnsi="Garamond" w:cs="Tahoma"/>
          <w:b/>
          <w:sz w:val="20"/>
          <w:szCs w:val="20"/>
        </w:rPr>
        <w:t>Estudios:</w:t>
      </w:r>
    </w:p>
    <w:p w:rsidR="007C08D5" w:rsidRPr="007C08D5" w:rsidRDefault="007C08D5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>Licenciatura en Derecho.</w:t>
      </w:r>
      <w:r w:rsidRPr="007C08D5">
        <w:rPr>
          <w:rFonts w:ascii="Garamond" w:hAnsi="Garamond" w:cs="Tahoma"/>
          <w:sz w:val="20"/>
          <w:szCs w:val="20"/>
        </w:rPr>
        <w:t xml:space="preserve"> </w:t>
      </w:r>
      <w:r w:rsidRPr="002B6854">
        <w:rPr>
          <w:rFonts w:ascii="Garamond" w:hAnsi="Garamond" w:cs="Tahoma"/>
          <w:sz w:val="20"/>
          <w:szCs w:val="20"/>
        </w:rPr>
        <w:t>Universidad De La Salle Bajío</w:t>
      </w:r>
      <w:r>
        <w:rPr>
          <w:rFonts w:ascii="Garamond" w:hAnsi="Garamond" w:cs="Tahoma"/>
          <w:sz w:val="20"/>
          <w:szCs w:val="20"/>
        </w:rPr>
        <w:t>.</w:t>
      </w:r>
    </w:p>
    <w:p w:rsidR="00B16DD2" w:rsidRPr="007C08D5" w:rsidRDefault="00B16DD2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Maestría </w:t>
      </w:r>
      <w:r w:rsidRPr="00B16DD2">
        <w:rPr>
          <w:rFonts w:ascii="Garamond" w:hAnsi="Garamond" w:cs="Tahoma"/>
          <w:sz w:val="20"/>
          <w:szCs w:val="20"/>
        </w:rPr>
        <w:t>en Fiscal.</w:t>
      </w:r>
      <w:r w:rsidRPr="002B6854">
        <w:rPr>
          <w:rFonts w:ascii="Garamond" w:hAnsi="Garamond" w:cs="Tahoma"/>
          <w:b/>
          <w:sz w:val="20"/>
          <w:szCs w:val="20"/>
        </w:rPr>
        <w:t xml:space="preserve"> </w:t>
      </w:r>
      <w:r w:rsidRPr="002B6854">
        <w:rPr>
          <w:rFonts w:ascii="Garamond" w:hAnsi="Garamond" w:cs="Tahoma"/>
          <w:sz w:val="20"/>
          <w:szCs w:val="20"/>
        </w:rPr>
        <w:t>Universidad de Guanajuato</w:t>
      </w:r>
      <w:r>
        <w:rPr>
          <w:rFonts w:ascii="Garamond" w:hAnsi="Garamond" w:cs="Tahoma"/>
          <w:sz w:val="20"/>
          <w:szCs w:val="20"/>
        </w:rPr>
        <w:t xml:space="preserve">. </w:t>
      </w:r>
      <w:r w:rsidR="007C08D5">
        <w:rPr>
          <w:rFonts w:ascii="Garamond" w:hAnsi="Garamond" w:cs="Tahoma"/>
          <w:sz w:val="20"/>
          <w:szCs w:val="20"/>
        </w:rPr>
        <w:t>(en curso)</w:t>
      </w:r>
    </w:p>
    <w:p w:rsidR="007C08D5" w:rsidRPr="007C08D5" w:rsidRDefault="007C08D5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b/>
          <w:sz w:val="20"/>
          <w:szCs w:val="20"/>
        </w:rPr>
      </w:pPr>
      <w:r w:rsidRPr="007C08D5">
        <w:rPr>
          <w:rFonts w:ascii="Garamond" w:hAnsi="Garamond" w:cs="Tahoma"/>
          <w:sz w:val="20"/>
          <w:szCs w:val="20"/>
        </w:rPr>
        <w:t>Responsabilidades de los Servidores Públicos</w:t>
      </w:r>
      <w:r w:rsidRPr="007C08D5">
        <w:rPr>
          <w:rFonts w:ascii="Garamond" w:hAnsi="Garamond" w:cs="Tahoma"/>
          <w:sz w:val="20"/>
          <w:szCs w:val="20"/>
          <w:lang w:val="pt-PT"/>
        </w:rPr>
        <w:t>.</w:t>
      </w:r>
      <w:r w:rsidRPr="002B6854">
        <w:rPr>
          <w:rFonts w:ascii="Garamond" w:hAnsi="Garamond" w:cs="Tahoma"/>
          <w:b/>
          <w:sz w:val="20"/>
          <w:szCs w:val="20"/>
        </w:rPr>
        <w:t xml:space="preserve"> </w:t>
      </w:r>
      <w:r w:rsidRPr="002B6854">
        <w:rPr>
          <w:rFonts w:ascii="Garamond" w:hAnsi="Garamond" w:cs="Tahoma"/>
          <w:sz w:val="20"/>
          <w:szCs w:val="20"/>
        </w:rPr>
        <w:t>Instituto Tecnológico Autónomo de México</w:t>
      </w:r>
      <w:r>
        <w:rPr>
          <w:rFonts w:ascii="Garamond" w:hAnsi="Garamond" w:cs="Tahoma"/>
          <w:sz w:val="20"/>
          <w:szCs w:val="20"/>
        </w:rPr>
        <w:t>,</w:t>
      </w:r>
    </w:p>
    <w:p w:rsidR="002B6854" w:rsidRPr="007C08D5" w:rsidRDefault="002B6854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b/>
          <w:sz w:val="20"/>
          <w:szCs w:val="20"/>
        </w:rPr>
      </w:pPr>
      <w:r w:rsidRPr="007C08D5">
        <w:rPr>
          <w:rFonts w:ascii="Garamond" w:hAnsi="Garamond" w:cs="Tahoma"/>
          <w:sz w:val="20"/>
          <w:szCs w:val="20"/>
        </w:rPr>
        <w:t>Políticas Públicas</w:t>
      </w:r>
      <w:r w:rsidRPr="002B6854">
        <w:rPr>
          <w:rFonts w:ascii="Garamond" w:hAnsi="Garamond" w:cs="Tahoma"/>
          <w:sz w:val="20"/>
          <w:szCs w:val="20"/>
        </w:rPr>
        <w:t>, Escuela de Graduados en Administración y Política Pública, Instituto Tecnológico y de Estudios Superiores de Monterrey</w:t>
      </w:r>
      <w:r w:rsidR="007C08D5">
        <w:rPr>
          <w:rFonts w:ascii="Garamond" w:hAnsi="Garamond" w:cs="Tahoma"/>
          <w:sz w:val="20"/>
          <w:szCs w:val="20"/>
        </w:rPr>
        <w:t>.</w:t>
      </w:r>
    </w:p>
    <w:p w:rsidR="007C08D5" w:rsidRDefault="007C08D5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sz w:val="20"/>
          <w:szCs w:val="20"/>
        </w:rPr>
      </w:pPr>
      <w:proofErr w:type="spellStart"/>
      <w:r>
        <w:rPr>
          <w:rFonts w:ascii="Garamond" w:hAnsi="Garamond" w:cs="Tahoma"/>
          <w:sz w:val="20"/>
          <w:szCs w:val="20"/>
        </w:rPr>
        <w:t>Negotiation</w:t>
      </w:r>
      <w:proofErr w:type="spellEnd"/>
      <w:r w:rsidRPr="007C08D5">
        <w:rPr>
          <w:rFonts w:ascii="Garamond" w:hAnsi="Garamond" w:cs="Tahoma"/>
          <w:sz w:val="20"/>
          <w:szCs w:val="20"/>
        </w:rPr>
        <w:t xml:space="preserve"> </w:t>
      </w:r>
      <w:r w:rsidR="002B6854" w:rsidRPr="007C08D5">
        <w:rPr>
          <w:rFonts w:ascii="Garamond" w:hAnsi="Garamond" w:cs="Tahoma"/>
          <w:sz w:val="20"/>
          <w:szCs w:val="20"/>
          <w:lang w:val="en-US"/>
        </w:rPr>
        <w:t>Theory and Practice</w:t>
      </w:r>
      <w:r w:rsidR="002B6854" w:rsidRPr="007C08D5">
        <w:rPr>
          <w:rFonts w:ascii="Garamond" w:hAnsi="Garamond" w:cs="Tahoma"/>
          <w:sz w:val="20"/>
          <w:szCs w:val="20"/>
        </w:rPr>
        <w:t xml:space="preserve">. </w:t>
      </w:r>
      <w:r w:rsidR="002B6854" w:rsidRPr="007C08D5">
        <w:rPr>
          <w:rFonts w:ascii="Garamond" w:hAnsi="Garamond" w:cs="Tahoma"/>
          <w:sz w:val="20"/>
          <w:szCs w:val="20"/>
          <w:lang w:val="en-US"/>
        </w:rPr>
        <w:t>Harvard Kennedy School of Government</w:t>
      </w:r>
      <w:r w:rsidR="002B6854" w:rsidRPr="007C08D5">
        <w:rPr>
          <w:rFonts w:ascii="Garamond" w:hAnsi="Garamond" w:cs="Tahoma"/>
          <w:sz w:val="20"/>
          <w:szCs w:val="20"/>
        </w:rPr>
        <w:t xml:space="preserve">. Harvard </w:t>
      </w:r>
      <w:proofErr w:type="spellStart"/>
      <w:r w:rsidR="002B6854" w:rsidRPr="007C08D5">
        <w:rPr>
          <w:rFonts w:ascii="Garamond" w:hAnsi="Garamond" w:cs="Tahoma"/>
          <w:sz w:val="20"/>
          <w:szCs w:val="20"/>
        </w:rPr>
        <w:t>University</w:t>
      </w:r>
      <w:proofErr w:type="spellEnd"/>
      <w:r w:rsidR="002B6854" w:rsidRPr="007C08D5">
        <w:rPr>
          <w:rFonts w:ascii="Garamond" w:hAnsi="Garamond" w:cs="Tahoma"/>
          <w:sz w:val="20"/>
          <w:szCs w:val="20"/>
        </w:rPr>
        <w:t>.</w:t>
      </w:r>
    </w:p>
    <w:p w:rsidR="007C08D5" w:rsidRDefault="007C08D5" w:rsidP="007C08D5">
      <w:pPr>
        <w:pStyle w:val="Cuerpo"/>
        <w:ind w:left="360"/>
        <w:jc w:val="both"/>
        <w:rPr>
          <w:rFonts w:ascii="Garamond" w:hAnsi="Garamond" w:cs="Tahoma"/>
          <w:sz w:val="20"/>
          <w:szCs w:val="20"/>
        </w:rPr>
      </w:pPr>
    </w:p>
    <w:p w:rsidR="007C08D5" w:rsidRDefault="007C08D5" w:rsidP="007C08D5">
      <w:pPr>
        <w:pStyle w:val="Cuerpo"/>
        <w:numPr>
          <w:ilvl w:val="0"/>
          <w:numId w:val="6"/>
        </w:numPr>
        <w:jc w:val="both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Idiomas:</w:t>
      </w:r>
    </w:p>
    <w:p w:rsidR="007C08D5" w:rsidRPr="007C08D5" w:rsidRDefault="007C08D5" w:rsidP="007C08D5">
      <w:pPr>
        <w:pStyle w:val="Cuerpo"/>
        <w:numPr>
          <w:ilvl w:val="1"/>
          <w:numId w:val="6"/>
        </w:numPr>
        <w:jc w:val="both"/>
        <w:rPr>
          <w:rFonts w:ascii="Garamond" w:hAnsi="Garamond" w:cs="Tahoma"/>
          <w:sz w:val="20"/>
          <w:szCs w:val="20"/>
        </w:rPr>
      </w:pPr>
      <w:r w:rsidRPr="007C08D5">
        <w:rPr>
          <w:rFonts w:ascii="Garamond" w:hAnsi="Garamond" w:cs="Tahoma"/>
          <w:sz w:val="20"/>
          <w:szCs w:val="20"/>
        </w:rPr>
        <w:t>Inglés</w:t>
      </w:r>
      <w:r>
        <w:rPr>
          <w:rFonts w:ascii="Garamond" w:hAnsi="Garamond" w:cs="Tahoma"/>
          <w:sz w:val="20"/>
          <w:szCs w:val="20"/>
        </w:rPr>
        <w:t>.</w:t>
      </w:r>
    </w:p>
    <w:p w:rsidR="007C08D5" w:rsidRPr="007C08D5" w:rsidRDefault="007C08D5" w:rsidP="007C08D5">
      <w:pPr>
        <w:pStyle w:val="Cuerpo"/>
        <w:ind w:left="360"/>
        <w:jc w:val="both"/>
        <w:rPr>
          <w:rFonts w:ascii="Garamond" w:hAnsi="Garamond" w:cs="Tahoma"/>
          <w:sz w:val="20"/>
          <w:szCs w:val="20"/>
        </w:rPr>
      </w:pPr>
    </w:p>
    <w:sectPr w:rsidR="007C08D5" w:rsidRPr="007C08D5" w:rsidSect="001955C0">
      <w:footerReference w:type="default" r:id="rId7"/>
      <w:pgSz w:w="11906" w:h="16838"/>
      <w:pgMar w:top="1800" w:right="1800" w:bottom="1800" w:left="180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8F" w:rsidRDefault="006B468F" w:rsidP="00B16DD2">
      <w:r>
        <w:separator/>
      </w:r>
    </w:p>
  </w:endnote>
  <w:endnote w:type="continuationSeparator" w:id="0">
    <w:p w:rsidR="006B468F" w:rsidRDefault="006B468F" w:rsidP="00B1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8BB" w:rsidRPr="003178BB" w:rsidRDefault="006B468F" w:rsidP="003178B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8F" w:rsidRDefault="006B468F" w:rsidP="00B16DD2">
      <w:r>
        <w:separator/>
      </w:r>
    </w:p>
  </w:footnote>
  <w:footnote w:type="continuationSeparator" w:id="0">
    <w:p w:rsidR="006B468F" w:rsidRDefault="006B468F" w:rsidP="00B1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CA0"/>
    <w:multiLevelType w:val="multilevel"/>
    <w:tmpl w:val="7B8624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4C3998"/>
    <w:multiLevelType w:val="hybridMultilevel"/>
    <w:tmpl w:val="5F828A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8218C"/>
    <w:multiLevelType w:val="multilevel"/>
    <w:tmpl w:val="850A6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BD2EF7"/>
    <w:multiLevelType w:val="hybridMultilevel"/>
    <w:tmpl w:val="EC72944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22DEE"/>
    <w:multiLevelType w:val="hybridMultilevel"/>
    <w:tmpl w:val="902A0F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F3310"/>
    <w:multiLevelType w:val="hybridMultilevel"/>
    <w:tmpl w:val="5204B2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7442D"/>
    <w:multiLevelType w:val="hybridMultilevel"/>
    <w:tmpl w:val="686085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8283A"/>
    <w:multiLevelType w:val="multilevel"/>
    <w:tmpl w:val="850A6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4"/>
    <w:rsid w:val="002B6854"/>
    <w:rsid w:val="002F7D90"/>
    <w:rsid w:val="006B468F"/>
    <w:rsid w:val="007C08D5"/>
    <w:rsid w:val="00AD2904"/>
    <w:rsid w:val="00AE742D"/>
    <w:rsid w:val="00B00A33"/>
    <w:rsid w:val="00B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BC3F0-32DE-49C0-B455-94F38ADA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6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B6854"/>
    <w:rPr>
      <w:u w:val="single"/>
    </w:rPr>
  </w:style>
  <w:style w:type="paragraph" w:customStyle="1" w:styleId="Cuerpo">
    <w:name w:val="Cuerpo"/>
    <w:rsid w:val="002B68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Ninguno">
    <w:name w:val="Ninguno"/>
    <w:rsid w:val="002B6854"/>
  </w:style>
  <w:style w:type="paragraph" w:styleId="Prrafodelista">
    <w:name w:val="List Paragraph"/>
    <w:basedOn w:val="Normal"/>
    <w:uiPriority w:val="34"/>
    <w:qFormat/>
    <w:rsid w:val="002B68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68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85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B68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854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rodrigosierraortiz@gmail.com</dc:creator>
  <cp:keywords/>
  <dc:description/>
  <cp:lastModifiedBy>IACIP-01</cp:lastModifiedBy>
  <cp:revision>2</cp:revision>
  <dcterms:created xsi:type="dcterms:W3CDTF">2017-07-04T16:01:00Z</dcterms:created>
  <dcterms:modified xsi:type="dcterms:W3CDTF">2017-07-04T16:01:00Z</dcterms:modified>
</cp:coreProperties>
</file>